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3BD1" w:rsidRPr="00640583" w:rsidRDefault="000D3BD1" w:rsidP="000D3BD1">
      <w:pPr>
        <w:spacing w:line="240" w:lineRule="auto"/>
        <w:contextualSpacing/>
        <w:jc w:val="right"/>
        <w:rPr>
          <w:rFonts w:ascii="Times New Roman" w:hAnsi="Times New Roman" w:cs="Times New Roman"/>
          <w:sz w:val="24"/>
          <w:szCs w:val="24"/>
        </w:rPr>
      </w:pPr>
      <w:r w:rsidRPr="00640583">
        <w:rPr>
          <w:rFonts w:ascii="Times New Roman" w:hAnsi="Times New Roman" w:cs="Times New Roman"/>
          <w:sz w:val="24"/>
          <w:szCs w:val="24"/>
        </w:rPr>
        <w:t xml:space="preserve">Приложение </w:t>
      </w:r>
      <w:r>
        <w:rPr>
          <w:rFonts w:ascii="Times New Roman" w:hAnsi="Times New Roman" w:cs="Times New Roman"/>
          <w:sz w:val="24"/>
          <w:szCs w:val="24"/>
        </w:rPr>
        <w:t>4</w:t>
      </w:r>
    </w:p>
    <w:p w:rsidR="000D3BD1" w:rsidRPr="00640583" w:rsidRDefault="000D3BD1" w:rsidP="000D3BD1">
      <w:pPr>
        <w:spacing w:line="240" w:lineRule="auto"/>
        <w:contextualSpacing/>
        <w:jc w:val="right"/>
        <w:rPr>
          <w:rFonts w:ascii="Times New Roman" w:hAnsi="Times New Roman" w:cs="Times New Roman"/>
          <w:sz w:val="24"/>
          <w:szCs w:val="24"/>
        </w:rPr>
      </w:pPr>
      <w:r w:rsidRPr="00640583">
        <w:rPr>
          <w:rFonts w:ascii="Times New Roman" w:hAnsi="Times New Roman" w:cs="Times New Roman"/>
          <w:sz w:val="24"/>
          <w:szCs w:val="24"/>
        </w:rPr>
        <w:t xml:space="preserve">к решению Совета депутатов </w:t>
      </w:r>
    </w:p>
    <w:p w:rsidR="000D3BD1" w:rsidRPr="00640583" w:rsidRDefault="000D3BD1" w:rsidP="000D3BD1">
      <w:pPr>
        <w:spacing w:line="240" w:lineRule="auto"/>
        <w:contextualSpacing/>
        <w:jc w:val="right"/>
        <w:rPr>
          <w:rFonts w:ascii="Times New Roman" w:hAnsi="Times New Roman" w:cs="Times New Roman"/>
          <w:sz w:val="24"/>
          <w:szCs w:val="24"/>
        </w:rPr>
      </w:pPr>
      <w:r w:rsidRPr="00640583">
        <w:rPr>
          <w:rFonts w:ascii="Times New Roman" w:hAnsi="Times New Roman" w:cs="Times New Roman"/>
          <w:sz w:val="24"/>
          <w:szCs w:val="24"/>
        </w:rPr>
        <w:t xml:space="preserve">Шарангского муниципального округа </w:t>
      </w:r>
    </w:p>
    <w:p w:rsidR="000D3BD1" w:rsidRPr="00640583" w:rsidRDefault="000D3BD1" w:rsidP="000D3BD1">
      <w:pPr>
        <w:spacing w:line="240" w:lineRule="auto"/>
        <w:contextualSpacing/>
        <w:jc w:val="right"/>
        <w:rPr>
          <w:rFonts w:ascii="Times New Roman" w:hAnsi="Times New Roman" w:cs="Times New Roman"/>
          <w:sz w:val="24"/>
          <w:szCs w:val="24"/>
        </w:rPr>
      </w:pPr>
      <w:r w:rsidRPr="00640583">
        <w:rPr>
          <w:rFonts w:ascii="Times New Roman" w:hAnsi="Times New Roman" w:cs="Times New Roman"/>
          <w:sz w:val="24"/>
          <w:szCs w:val="24"/>
        </w:rPr>
        <w:t xml:space="preserve">«О бюджете Шарангского муниципального округа </w:t>
      </w:r>
    </w:p>
    <w:p w:rsidR="000D3BD1" w:rsidRPr="00640583" w:rsidRDefault="000D3BD1" w:rsidP="000D3BD1">
      <w:pPr>
        <w:spacing w:line="240" w:lineRule="auto"/>
        <w:contextualSpacing/>
        <w:jc w:val="right"/>
        <w:rPr>
          <w:rFonts w:ascii="Times New Roman" w:hAnsi="Times New Roman" w:cs="Times New Roman"/>
          <w:sz w:val="24"/>
          <w:szCs w:val="24"/>
        </w:rPr>
      </w:pPr>
      <w:r w:rsidRPr="00640583">
        <w:rPr>
          <w:rFonts w:ascii="Times New Roman" w:hAnsi="Times New Roman" w:cs="Times New Roman"/>
          <w:sz w:val="24"/>
          <w:szCs w:val="24"/>
        </w:rPr>
        <w:t>на 202</w:t>
      </w:r>
      <w:r>
        <w:rPr>
          <w:rFonts w:ascii="Times New Roman" w:hAnsi="Times New Roman" w:cs="Times New Roman"/>
          <w:sz w:val="24"/>
          <w:szCs w:val="24"/>
        </w:rPr>
        <w:t>6</w:t>
      </w:r>
      <w:r w:rsidRPr="00640583">
        <w:rPr>
          <w:rFonts w:ascii="Times New Roman" w:hAnsi="Times New Roman" w:cs="Times New Roman"/>
          <w:sz w:val="24"/>
          <w:szCs w:val="24"/>
        </w:rPr>
        <w:t xml:space="preserve"> год и на плановый период 202</w:t>
      </w:r>
      <w:r>
        <w:rPr>
          <w:rFonts w:ascii="Times New Roman" w:hAnsi="Times New Roman" w:cs="Times New Roman"/>
          <w:sz w:val="24"/>
          <w:szCs w:val="24"/>
        </w:rPr>
        <w:t>7</w:t>
      </w:r>
      <w:r w:rsidRPr="00640583">
        <w:rPr>
          <w:rFonts w:ascii="Times New Roman" w:hAnsi="Times New Roman" w:cs="Times New Roman"/>
          <w:sz w:val="24"/>
          <w:szCs w:val="24"/>
        </w:rPr>
        <w:t xml:space="preserve"> и 202</w:t>
      </w:r>
      <w:r>
        <w:rPr>
          <w:rFonts w:ascii="Times New Roman" w:hAnsi="Times New Roman" w:cs="Times New Roman"/>
          <w:sz w:val="24"/>
          <w:szCs w:val="24"/>
        </w:rPr>
        <w:t>8</w:t>
      </w:r>
      <w:r w:rsidRPr="00640583">
        <w:rPr>
          <w:rFonts w:ascii="Times New Roman" w:hAnsi="Times New Roman" w:cs="Times New Roman"/>
          <w:sz w:val="24"/>
          <w:szCs w:val="24"/>
        </w:rPr>
        <w:t xml:space="preserve"> годов»</w:t>
      </w:r>
    </w:p>
    <w:p w:rsidR="000D3BD1" w:rsidRDefault="000D3BD1" w:rsidP="000D3BD1">
      <w:pPr>
        <w:rPr>
          <w:rFonts w:ascii="Times New Roman" w:hAnsi="Times New Roman" w:cs="Times New Roman"/>
          <w:sz w:val="28"/>
          <w:szCs w:val="28"/>
        </w:rPr>
      </w:pPr>
    </w:p>
    <w:p w:rsidR="000D3BD1" w:rsidRPr="0078358A" w:rsidRDefault="000D3BD1" w:rsidP="000D3BD1">
      <w:pPr>
        <w:spacing w:line="240" w:lineRule="auto"/>
        <w:contextualSpacing/>
        <w:jc w:val="center"/>
        <w:rPr>
          <w:rFonts w:ascii="Times New Roman" w:hAnsi="Times New Roman" w:cs="Times New Roman"/>
          <w:b/>
          <w:sz w:val="28"/>
          <w:szCs w:val="28"/>
        </w:rPr>
      </w:pPr>
      <w:r w:rsidRPr="0078358A">
        <w:rPr>
          <w:rFonts w:ascii="Times New Roman" w:hAnsi="Times New Roman" w:cs="Times New Roman"/>
          <w:b/>
          <w:sz w:val="28"/>
          <w:szCs w:val="28"/>
        </w:rPr>
        <w:t>Ведомственная структура расходов бюджета муниципального округа</w:t>
      </w:r>
    </w:p>
    <w:p w:rsidR="000D3BD1" w:rsidRDefault="000D3BD1" w:rsidP="000D3BD1">
      <w:pPr>
        <w:spacing w:line="240" w:lineRule="auto"/>
        <w:contextualSpacing/>
        <w:jc w:val="center"/>
        <w:rPr>
          <w:rFonts w:ascii="Times New Roman" w:hAnsi="Times New Roman" w:cs="Times New Roman"/>
          <w:b/>
          <w:sz w:val="28"/>
          <w:szCs w:val="28"/>
        </w:rPr>
      </w:pPr>
      <w:r w:rsidRPr="0078358A">
        <w:rPr>
          <w:rFonts w:ascii="Times New Roman" w:hAnsi="Times New Roman" w:cs="Times New Roman"/>
          <w:b/>
          <w:sz w:val="28"/>
          <w:szCs w:val="28"/>
        </w:rPr>
        <w:t>на 202</w:t>
      </w:r>
      <w:r>
        <w:rPr>
          <w:rFonts w:ascii="Times New Roman" w:hAnsi="Times New Roman" w:cs="Times New Roman"/>
          <w:b/>
          <w:sz w:val="28"/>
          <w:szCs w:val="28"/>
        </w:rPr>
        <w:t>6</w:t>
      </w:r>
      <w:r w:rsidRPr="0078358A">
        <w:rPr>
          <w:rFonts w:ascii="Times New Roman" w:hAnsi="Times New Roman" w:cs="Times New Roman"/>
          <w:b/>
          <w:sz w:val="28"/>
          <w:szCs w:val="28"/>
        </w:rPr>
        <w:t xml:space="preserve"> год и на плановый период 202</w:t>
      </w:r>
      <w:r>
        <w:rPr>
          <w:rFonts w:ascii="Times New Roman" w:hAnsi="Times New Roman" w:cs="Times New Roman"/>
          <w:b/>
          <w:sz w:val="28"/>
          <w:szCs w:val="28"/>
        </w:rPr>
        <w:t>7</w:t>
      </w:r>
      <w:r w:rsidRPr="0078358A">
        <w:rPr>
          <w:rFonts w:ascii="Times New Roman" w:hAnsi="Times New Roman" w:cs="Times New Roman"/>
          <w:b/>
          <w:sz w:val="28"/>
          <w:szCs w:val="28"/>
        </w:rPr>
        <w:t xml:space="preserve"> и 202</w:t>
      </w:r>
      <w:r>
        <w:rPr>
          <w:rFonts w:ascii="Times New Roman" w:hAnsi="Times New Roman" w:cs="Times New Roman"/>
          <w:b/>
          <w:sz w:val="28"/>
          <w:szCs w:val="28"/>
        </w:rPr>
        <w:t>8</w:t>
      </w:r>
      <w:r w:rsidRPr="0078358A">
        <w:rPr>
          <w:rFonts w:ascii="Times New Roman" w:hAnsi="Times New Roman" w:cs="Times New Roman"/>
          <w:b/>
          <w:sz w:val="28"/>
          <w:szCs w:val="28"/>
        </w:rPr>
        <w:t xml:space="preserve"> годов</w:t>
      </w:r>
    </w:p>
    <w:p w:rsidR="000D3BD1" w:rsidRDefault="000D3BD1" w:rsidP="000D3BD1">
      <w:pPr>
        <w:spacing w:line="240" w:lineRule="auto"/>
        <w:contextualSpacing/>
        <w:jc w:val="center"/>
        <w:rPr>
          <w:rFonts w:ascii="Times New Roman" w:hAnsi="Times New Roman" w:cs="Times New Roman"/>
          <w:b/>
          <w:sz w:val="28"/>
          <w:szCs w:val="28"/>
        </w:rPr>
      </w:pPr>
    </w:p>
    <w:p w:rsidR="000D3BD1" w:rsidRPr="000D3BD1" w:rsidRDefault="000D3BD1" w:rsidP="000D3BD1">
      <w:pPr>
        <w:spacing w:line="240" w:lineRule="auto"/>
        <w:contextualSpacing/>
        <w:jc w:val="right"/>
        <w:rPr>
          <w:rFonts w:ascii="Times New Roman" w:hAnsi="Times New Roman" w:cs="Times New Roman"/>
          <w:sz w:val="24"/>
          <w:szCs w:val="24"/>
        </w:rPr>
      </w:pPr>
      <w:r w:rsidRPr="0078358A">
        <w:rPr>
          <w:rFonts w:ascii="Times New Roman" w:hAnsi="Times New Roman" w:cs="Times New Roman"/>
          <w:sz w:val="24"/>
          <w:szCs w:val="24"/>
        </w:rPr>
        <w:t>(тыс</w:t>
      </w:r>
      <w:proofErr w:type="gramStart"/>
      <w:r w:rsidRPr="0078358A">
        <w:rPr>
          <w:rFonts w:ascii="Times New Roman" w:hAnsi="Times New Roman" w:cs="Times New Roman"/>
          <w:sz w:val="24"/>
          <w:szCs w:val="24"/>
        </w:rPr>
        <w:t>.р</w:t>
      </w:r>
      <w:proofErr w:type="gramEnd"/>
      <w:r w:rsidRPr="0078358A">
        <w:rPr>
          <w:rFonts w:ascii="Times New Roman" w:hAnsi="Times New Roman" w:cs="Times New Roman"/>
          <w:sz w:val="24"/>
          <w:szCs w:val="24"/>
        </w:rPr>
        <w:t>ублей)</w:t>
      </w:r>
      <w:bookmarkStart w:id="0" w:name="_GoBack"/>
      <w:bookmarkEnd w:id="0"/>
    </w:p>
    <w:tbl>
      <w:tblPr>
        <w:tblW w:w="1489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52"/>
        <w:gridCol w:w="709"/>
        <w:gridCol w:w="567"/>
        <w:gridCol w:w="709"/>
        <w:gridCol w:w="1723"/>
        <w:gridCol w:w="687"/>
        <w:gridCol w:w="1559"/>
        <w:gridCol w:w="1417"/>
        <w:gridCol w:w="1276"/>
      </w:tblGrid>
      <w:tr w:rsidR="006067FF" w:rsidRPr="003C286D" w:rsidTr="006067FF">
        <w:trPr>
          <w:trHeight w:val="276"/>
          <w:tblHeader/>
        </w:trPr>
        <w:tc>
          <w:tcPr>
            <w:tcW w:w="6252" w:type="dxa"/>
            <w:vMerge w:val="restart"/>
            <w:shd w:val="clear" w:color="auto" w:fill="auto"/>
            <w:vAlign w:val="center"/>
            <w:hideMark/>
          </w:tcPr>
          <w:p w:rsidR="006067FF" w:rsidRPr="003C286D" w:rsidRDefault="006067FF" w:rsidP="003C286D">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Наименование</w:t>
            </w:r>
          </w:p>
        </w:tc>
        <w:tc>
          <w:tcPr>
            <w:tcW w:w="709" w:type="dxa"/>
            <w:vMerge w:val="restart"/>
            <w:shd w:val="clear" w:color="auto" w:fill="auto"/>
            <w:vAlign w:val="center"/>
            <w:hideMark/>
          </w:tcPr>
          <w:p w:rsidR="006067FF" w:rsidRPr="009F3352" w:rsidRDefault="006067FF" w:rsidP="006067FF">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Министерство</w:t>
            </w:r>
          </w:p>
        </w:tc>
        <w:tc>
          <w:tcPr>
            <w:tcW w:w="567" w:type="dxa"/>
            <w:vMerge w:val="restart"/>
            <w:shd w:val="clear" w:color="auto" w:fill="auto"/>
            <w:vAlign w:val="center"/>
            <w:hideMark/>
          </w:tcPr>
          <w:p w:rsidR="006067FF" w:rsidRPr="009F3352" w:rsidRDefault="006067FF" w:rsidP="006067FF">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Раздел</w:t>
            </w:r>
          </w:p>
        </w:tc>
        <w:tc>
          <w:tcPr>
            <w:tcW w:w="709" w:type="dxa"/>
            <w:vMerge w:val="restart"/>
            <w:shd w:val="clear" w:color="auto" w:fill="auto"/>
            <w:vAlign w:val="center"/>
            <w:hideMark/>
          </w:tcPr>
          <w:p w:rsidR="006067FF" w:rsidRPr="009F3352" w:rsidRDefault="006067FF" w:rsidP="006067FF">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Подраздел</w:t>
            </w:r>
          </w:p>
        </w:tc>
        <w:tc>
          <w:tcPr>
            <w:tcW w:w="1723" w:type="dxa"/>
            <w:vMerge w:val="restart"/>
            <w:shd w:val="clear" w:color="auto" w:fill="auto"/>
            <w:vAlign w:val="center"/>
            <w:hideMark/>
          </w:tcPr>
          <w:p w:rsidR="006067FF" w:rsidRPr="009F3352" w:rsidRDefault="006067FF" w:rsidP="006067FF">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Целевая статья расходов</w:t>
            </w:r>
            <w:r w:rsidRPr="009F3352">
              <w:rPr>
                <w:rFonts w:ascii="Times New Roman" w:eastAsia="Times New Roman" w:hAnsi="Times New Roman" w:cs="Times New Roman"/>
                <w:b/>
                <w:bCs/>
                <w:color w:val="000000"/>
                <w:sz w:val="24"/>
                <w:szCs w:val="24"/>
                <w:lang w:eastAsia="ru-RU"/>
              </w:rPr>
              <w:t> </w:t>
            </w:r>
          </w:p>
        </w:tc>
        <w:tc>
          <w:tcPr>
            <w:tcW w:w="687" w:type="dxa"/>
            <w:vMerge w:val="restart"/>
            <w:shd w:val="clear" w:color="auto" w:fill="auto"/>
            <w:vAlign w:val="center"/>
            <w:hideMark/>
          </w:tcPr>
          <w:p w:rsidR="006067FF" w:rsidRPr="009F3352" w:rsidRDefault="006067FF" w:rsidP="006067FF">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Вид расходов</w:t>
            </w:r>
          </w:p>
        </w:tc>
        <w:tc>
          <w:tcPr>
            <w:tcW w:w="1559" w:type="dxa"/>
            <w:vMerge w:val="restart"/>
            <w:shd w:val="clear" w:color="auto" w:fill="auto"/>
            <w:vAlign w:val="center"/>
            <w:hideMark/>
          </w:tcPr>
          <w:p w:rsidR="006067FF" w:rsidRPr="009F3352" w:rsidRDefault="006067FF" w:rsidP="006067FF">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2026 год</w:t>
            </w:r>
          </w:p>
        </w:tc>
        <w:tc>
          <w:tcPr>
            <w:tcW w:w="1417" w:type="dxa"/>
            <w:vMerge w:val="restart"/>
            <w:shd w:val="clear" w:color="auto" w:fill="auto"/>
            <w:vAlign w:val="center"/>
            <w:hideMark/>
          </w:tcPr>
          <w:p w:rsidR="006067FF" w:rsidRPr="009F3352" w:rsidRDefault="006067FF" w:rsidP="006067FF">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2027 год</w:t>
            </w:r>
          </w:p>
        </w:tc>
        <w:tc>
          <w:tcPr>
            <w:tcW w:w="1276" w:type="dxa"/>
            <w:vMerge w:val="restart"/>
            <w:shd w:val="clear" w:color="auto" w:fill="auto"/>
            <w:vAlign w:val="center"/>
            <w:hideMark/>
          </w:tcPr>
          <w:p w:rsidR="006067FF" w:rsidRPr="009F3352" w:rsidRDefault="006067FF" w:rsidP="006067FF">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2028 год</w:t>
            </w:r>
          </w:p>
        </w:tc>
      </w:tr>
      <w:tr w:rsidR="006067FF" w:rsidRPr="003C286D" w:rsidTr="006067FF">
        <w:trPr>
          <w:trHeight w:val="276"/>
          <w:tblHeader/>
        </w:trPr>
        <w:tc>
          <w:tcPr>
            <w:tcW w:w="6252" w:type="dxa"/>
            <w:vMerge/>
            <w:vAlign w:val="center"/>
            <w:hideMark/>
          </w:tcPr>
          <w:p w:rsidR="003C286D" w:rsidRPr="003C286D" w:rsidRDefault="003C286D" w:rsidP="003C286D">
            <w:pPr>
              <w:spacing w:after="0" w:line="240" w:lineRule="auto"/>
              <w:rPr>
                <w:rFonts w:ascii="Times New Roman" w:eastAsia="Times New Roman" w:hAnsi="Times New Roman" w:cs="Times New Roman"/>
                <w:b/>
                <w:bCs/>
                <w:color w:val="000000"/>
                <w:sz w:val="24"/>
                <w:szCs w:val="24"/>
                <w:lang w:eastAsia="ru-RU"/>
              </w:rPr>
            </w:pPr>
          </w:p>
        </w:tc>
        <w:tc>
          <w:tcPr>
            <w:tcW w:w="709" w:type="dxa"/>
            <w:vMerge/>
            <w:vAlign w:val="center"/>
            <w:hideMark/>
          </w:tcPr>
          <w:p w:rsidR="003C286D" w:rsidRPr="003C286D" w:rsidRDefault="003C286D" w:rsidP="003C286D">
            <w:pPr>
              <w:spacing w:after="0" w:line="240" w:lineRule="auto"/>
              <w:rPr>
                <w:rFonts w:ascii="Times New Roman" w:eastAsia="Times New Roman" w:hAnsi="Times New Roman" w:cs="Times New Roman"/>
                <w:b/>
                <w:bCs/>
                <w:color w:val="000000"/>
                <w:sz w:val="24"/>
                <w:szCs w:val="24"/>
                <w:lang w:eastAsia="ru-RU"/>
              </w:rPr>
            </w:pPr>
          </w:p>
        </w:tc>
        <w:tc>
          <w:tcPr>
            <w:tcW w:w="567" w:type="dxa"/>
            <w:vMerge/>
            <w:vAlign w:val="center"/>
            <w:hideMark/>
          </w:tcPr>
          <w:p w:rsidR="003C286D" w:rsidRPr="003C286D" w:rsidRDefault="003C286D" w:rsidP="003C286D">
            <w:pPr>
              <w:spacing w:after="0" w:line="240" w:lineRule="auto"/>
              <w:rPr>
                <w:rFonts w:ascii="Times New Roman" w:eastAsia="Times New Roman" w:hAnsi="Times New Roman" w:cs="Times New Roman"/>
                <w:b/>
                <w:bCs/>
                <w:color w:val="000000"/>
                <w:sz w:val="24"/>
                <w:szCs w:val="24"/>
                <w:lang w:eastAsia="ru-RU"/>
              </w:rPr>
            </w:pPr>
          </w:p>
        </w:tc>
        <w:tc>
          <w:tcPr>
            <w:tcW w:w="709" w:type="dxa"/>
            <w:vMerge/>
            <w:vAlign w:val="center"/>
            <w:hideMark/>
          </w:tcPr>
          <w:p w:rsidR="003C286D" w:rsidRPr="003C286D" w:rsidRDefault="003C286D" w:rsidP="003C286D">
            <w:pPr>
              <w:spacing w:after="0" w:line="240" w:lineRule="auto"/>
              <w:rPr>
                <w:rFonts w:ascii="Times New Roman" w:eastAsia="Times New Roman" w:hAnsi="Times New Roman" w:cs="Times New Roman"/>
                <w:b/>
                <w:bCs/>
                <w:color w:val="000000"/>
                <w:sz w:val="24"/>
                <w:szCs w:val="24"/>
                <w:lang w:eastAsia="ru-RU"/>
              </w:rPr>
            </w:pPr>
          </w:p>
        </w:tc>
        <w:tc>
          <w:tcPr>
            <w:tcW w:w="1723" w:type="dxa"/>
            <w:vMerge/>
            <w:vAlign w:val="center"/>
            <w:hideMark/>
          </w:tcPr>
          <w:p w:rsidR="003C286D" w:rsidRPr="003C286D" w:rsidRDefault="003C286D" w:rsidP="003C286D">
            <w:pPr>
              <w:spacing w:after="0" w:line="240" w:lineRule="auto"/>
              <w:rPr>
                <w:rFonts w:ascii="Times New Roman" w:eastAsia="Times New Roman" w:hAnsi="Times New Roman" w:cs="Times New Roman"/>
                <w:b/>
                <w:bCs/>
                <w:color w:val="000000"/>
                <w:sz w:val="24"/>
                <w:szCs w:val="24"/>
                <w:lang w:eastAsia="ru-RU"/>
              </w:rPr>
            </w:pPr>
          </w:p>
        </w:tc>
        <w:tc>
          <w:tcPr>
            <w:tcW w:w="687" w:type="dxa"/>
            <w:vMerge/>
            <w:vAlign w:val="center"/>
            <w:hideMark/>
          </w:tcPr>
          <w:p w:rsidR="003C286D" w:rsidRPr="003C286D" w:rsidRDefault="003C286D" w:rsidP="003C286D">
            <w:pPr>
              <w:spacing w:after="0" w:line="240" w:lineRule="auto"/>
              <w:rPr>
                <w:rFonts w:ascii="Times New Roman" w:eastAsia="Times New Roman" w:hAnsi="Times New Roman" w:cs="Times New Roman"/>
                <w:b/>
                <w:bCs/>
                <w:color w:val="000000"/>
                <w:sz w:val="24"/>
                <w:szCs w:val="24"/>
                <w:lang w:eastAsia="ru-RU"/>
              </w:rPr>
            </w:pPr>
          </w:p>
        </w:tc>
        <w:tc>
          <w:tcPr>
            <w:tcW w:w="1559" w:type="dxa"/>
            <w:vMerge/>
            <w:vAlign w:val="center"/>
            <w:hideMark/>
          </w:tcPr>
          <w:p w:rsidR="003C286D" w:rsidRPr="003C286D" w:rsidRDefault="003C286D" w:rsidP="003C286D">
            <w:pPr>
              <w:spacing w:after="0" w:line="240" w:lineRule="auto"/>
              <w:rPr>
                <w:rFonts w:ascii="Times New Roman" w:eastAsia="Times New Roman" w:hAnsi="Times New Roman" w:cs="Times New Roman"/>
                <w:b/>
                <w:bCs/>
                <w:color w:val="000000"/>
                <w:sz w:val="24"/>
                <w:szCs w:val="24"/>
                <w:lang w:eastAsia="ru-RU"/>
              </w:rPr>
            </w:pPr>
          </w:p>
        </w:tc>
        <w:tc>
          <w:tcPr>
            <w:tcW w:w="1417" w:type="dxa"/>
            <w:vMerge/>
            <w:vAlign w:val="center"/>
            <w:hideMark/>
          </w:tcPr>
          <w:p w:rsidR="003C286D" w:rsidRPr="003C286D" w:rsidRDefault="003C286D" w:rsidP="003C286D">
            <w:pPr>
              <w:spacing w:after="0" w:line="240" w:lineRule="auto"/>
              <w:rPr>
                <w:rFonts w:ascii="Times New Roman" w:eastAsia="Times New Roman" w:hAnsi="Times New Roman" w:cs="Times New Roman"/>
                <w:b/>
                <w:bCs/>
                <w:color w:val="000000"/>
                <w:sz w:val="24"/>
                <w:szCs w:val="24"/>
                <w:lang w:eastAsia="ru-RU"/>
              </w:rPr>
            </w:pPr>
          </w:p>
        </w:tc>
        <w:tc>
          <w:tcPr>
            <w:tcW w:w="1276" w:type="dxa"/>
            <w:vMerge/>
            <w:vAlign w:val="center"/>
            <w:hideMark/>
          </w:tcPr>
          <w:p w:rsidR="003C286D" w:rsidRPr="003C286D" w:rsidRDefault="003C286D" w:rsidP="003C286D">
            <w:pPr>
              <w:spacing w:after="0" w:line="240" w:lineRule="auto"/>
              <w:rPr>
                <w:rFonts w:ascii="Times New Roman" w:eastAsia="Times New Roman" w:hAnsi="Times New Roman" w:cs="Times New Roman"/>
                <w:b/>
                <w:bCs/>
                <w:color w:val="000000"/>
                <w:sz w:val="24"/>
                <w:szCs w:val="24"/>
                <w:lang w:eastAsia="ru-RU"/>
              </w:rPr>
            </w:pPr>
          </w:p>
        </w:tc>
      </w:tr>
      <w:tr w:rsidR="006067FF" w:rsidRPr="003C286D" w:rsidTr="006067FF">
        <w:trPr>
          <w:trHeight w:val="276"/>
          <w:tblHeader/>
        </w:trPr>
        <w:tc>
          <w:tcPr>
            <w:tcW w:w="6252" w:type="dxa"/>
            <w:vMerge/>
            <w:vAlign w:val="center"/>
            <w:hideMark/>
          </w:tcPr>
          <w:p w:rsidR="003C286D" w:rsidRPr="003C286D" w:rsidRDefault="003C286D" w:rsidP="003C286D">
            <w:pPr>
              <w:spacing w:after="0" w:line="240" w:lineRule="auto"/>
              <w:rPr>
                <w:rFonts w:ascii="Times New Roman" w:eastAsia="Times New Roman" w:hAnsi="Times New Roman" w:cs="Times New Roman"/>
                <w:b/>
                <w:bCs/>
                <w:color w:val="000000"/>
                <w:sz w:val="24"/>
                <w:szCs w:val="24"/>
                <w:lang w:eastAsia="ru-RU"/>
              </w:rPr>
            </w:pPr>
          </w:p>
        </w:tc>
        <w:tc>
          <w:tcPr>
            <w:tcW w:w="709" w:type="dxa"/>
            <w:vMerge/>
            <w:vAlign w:val="center"/>
            <w:hideMark/>
          </w:tcPr>
          <w:p w:rsidR="003C286D" w:rsidRPr="003C286D" w:rsidRDefault="003C286D" w:rsidP="003C286D">
            <w:pPr>
              <w:spacing w:after="0" w:line="240" w:lineRule="auto"/>
              <w:rPr>
                <w:rFonts w:ascii="Times New Roman" w:eastAsia="Times New Roman" w:hAnsi="Times New Roman" w:cs="Times New Roman"/>
                <w:b/>
                <w:bCs/>
                <w:color w:val="000000"/>
                <w:sz w:val="24"/>
                <w:szCs w:val="24"/>
                <w:lang w:eastAsia="ru-RU"/>
              </w:rPr>
            </w:pPr>
          </w:p>
        </w:tc>
        <w:tc>
          <w:tcPr>
            <w:tcW w:w="567" w:type="dxa"/>
            <w:vMerge/>
            <w:vAlign w:val="center"/>
            <w:hideMark/>
          </w:tcPr>
          <w:p w:rsidR="003C286D" w:rsidRPr="003C286D" w:rsidRDefault="003C286D" w:rsidP="003C286D">
            <w:pPr>
              <w:spacing w:after="0" w:line="240" w:lineRule="auto"/>
              <w:rPr>
                <w:rFonts w:ascii="Times New Roman" w:eastAsia="Times New Roman" w:hAnsi="Times New Roman" w:cs="Times New Roman"/>
                <w:b/>
                <w:bCs/>
                <w:color w:val="000000"/>
                <w:sz w:val="24"/>
                <w:szCs w:val="24"/>
                <w:lang w:eastAsia="ru-RU"/>
              </w:rPr>
            </w:pPr>
          </w:p>
        </w:tc>
        <w:tc>
          <w:tcPr>
            <w:tcW w:w="709" w:type="dxa"/>
            <w:vMerge/>
            <w:vAlign w:val="center"/>
            <w:hideMark/>
          </w:tcPr>
          <w:p w:rsidR="003C286D" w:rsidRPr="003C286D" w:rsidRDefault="003C286D" w:rsidP="003C286D">
            <w:pPr>
              <w:spacing w:after="0" w:line="240" w:lineRule="auto"/>
              <w:rPr>
                <w:rFonts w:ascii="Times New Roman" w:eastAsia="Times New Roman" w:hAnsi="Times New Roman" w:cs="Times New Roman"/>
                <w:b/>
                <w:bCs/>
                <w:color w:val="000000"/>
                <w:sz w:val="24"/>
                <w:szCs w:val="24"/>
                <w:lang w:eastAsia="ru-RU"/>
              </w:rPr>
            </w:pPr>
          </w:p>
        </w:tc>
        <w:tc>
          <w:tcPr>
            <w:tcW w:w="1723" w:type="dxa"/>
            <w:vMerge/>
            <w:vAlign w:val="center"/>
            <w:hideMark/>
          </w:tcPr>
          <w:p w:rsidR="003C286D" w:rsidRPr="003C286D" w:rsidRDefault="003C286D" w:rsidP="003C286D">
            <w:pPr>
              <w:spacing w:after="0" w:line="240" w:lineRule="auto"/>
              <w:rPr>
                <w:rFonts w:ascii="Times New Roman" w:eastAsia="Times New Roman" w:hAnsi="Times New Roman" w:cs="Times New Roman"/>
                <w:b/>
                <w:bCs/>
                <w:color w:val="000000"/>
                <w:sz w:val="24"/>
                <w:szCs w:val="24"/>
                <w:lang w:eastAsia="ru-RU"/>
              </w:rPr>
            </w:pPr>
          </w:p>
        </w:tc>
        <w:tc>
          <w:tcPr>
            <w:tcW w:w="687" w:type="dxa"/>
            <w:vMerge/>
            <w:vAlign w:val="center"/>
            <w:hideMark/>
          </w:tcPr>
          <w:p w:rsidR="003C286D" w:rsidRPr="003C286D" w:rsidRDefault="003C286D" w:rsidP="003C286D">
            <w:pPr>
              <w:spacing w:after="0" w:line="240" w:lineRule="auto"/>
              <w:rPr>
                <w:rFonts w:ascii="Times New Roman" w:eastAsia="Times New Roman" w:hAnsi="Times New Roman" w:cs="Times New Roman"/>
                <w:b/>
                <w:bCs/>
                <w:color w:val="000000"/>
                <w:sz w:val="24"/>
                <w:szCs w:val="24"/>
                <w:lang w:eastAsia="ru-RU"/>
              </w:rPr>
            </w:pPr>
          </w:p>
        </w:tc>
        <w:tc>
          <w:tcPr>
            <w:tcW w:w="1559" w:type="dxa"/>
            <w:vMerge/>
            <w:vAlign w:val="center"/>
            <w:hideMark/>
          </w:tcPr>
          <w:p w:rsidR="003C286D" w:rsidRPr="003C286D" w:rsidRDefault="003C286D" w:rsidP="003C286D">
            <w:pPr>
              <w:spacing w:after="0" w:line="240" w:lineRule="auto"/>
              <w:rPr>
                <w:rFonts w:ascii="Times New Roman" w:eastAsia="Times New Roman" w:hAnsi="Times New Roman" w:cs="Times New Roman"/>
                <w:b/>
                <w:bCs/>
                <w:color w:val="000000"/>
                <w:sz w:val="24"/>
                <w:szCs w:val="24"/>
                <w:lang w:eastAsia="ru-RU"/>
              </w:rPr>
            </w:pPr>
          </w:p>
        </w:tc>
        <w:tc>
          <w:tcPr>
            <w:tcW w:w="1417" w:type="dxa"/>
            <w:vMerge/>
            <w:vAlign w:val="center"/>
            <w:hideMark/>
          </w:tcPr>
          <w:p w:rsidR="003C286D" w:rsidRPr="003C286D" w:rsidRDefault="003C286D" w:rsidP="003C286D">
            <w:pPr>
              <w:spacing w:after="0" w:line="240" w:lineRule="auto"/>
              <w:rPr>
                <w:rFonts w:ascii="Times New Roman" w:eastAsia="Times New Roman" w:hAnsi="Times New Roman" w:cs="Times New Roman"/>
                <w:b/>
                <w:bCs/>
                <w:color w:val="000000"/>
                <w:sz w:val="24"/>
                <w:szCs w:val="24"/>
                <w:lang w:eastAsia="ru-RU"/>
              </w:rPr>
            </w:pPr>
          </w:p>
        </w:tc>
        <w:tc>
          <w:tcPr>
            <w:tcW w:w="1276" w:type="dxa"/>
            <w:vMerge/>
            <w:vAlign w:val="center"/>
            <w:hideMark/>
          </w:tcPr>
          <w:p w:rsidR="003C286D" w:rsidRPr="003C286D" w:rsidRDefault="003C286D" w:rsidP="003C286D">
            <w:pPr>
              <w:spacing w:after="0" w:line="240" w:lineRule="auto"/>
              <w:rPr>
                <w:rFonts w:ascii="Times New Roman" w:eastAsia="Times New Roman" w:hAnsi="Times New Roman" w:cs="Times New Roman"/>
                <w:b/>
                <w:bCs/>
                <w:color w:val="000000"/>
                <w:sz w:val="24"/>
                <w:szCs w:val="24"/>
                <w:lang w:eastAsia="ru-RU"/>
              </w:rPr>
            </w:pPr>
          </w:p>
        </w:tc>
      </w:tr>
      <w:tr w:rsidR="006067FF" w:rsidRPr="003C286D" w:rsidTr="006067FF">
        <w:trPr>
          <w:trHeight w:val="20"/>
        </w:trPr>
        <w:tc>
          <w:tcPr>
            <w:tcW w:w="6252" w:type="dxa"/>
            <w:shd w:val="clear" w:color="auto" w:fill="auto"/>
            <w:noWrap/>
            <w:vAlign w:val="center"/>
            <w:hideMark/>
          </w:tcPr>
          <w:p w:rsidR="003C286D" w:rsidRPr="003C286D" w:rsidRDefault="003C286D" w:rsidP="003C286D">
            <w:pPr>
              <w:spacing w:after="0" w:line="240" w:lineRule="auto"/>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Всего</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1 172 343,0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910 599,2</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929 301,9</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ФИНАНСОВОЕ УПРАВЛЕНИЕ АДМИНИСТРАЦИИ ШАРАНГСКОГО МУНИЦИПАЛЬНОГО ОКРУГА НИЖЕГОРОДСКОЙ ОБЛАСТИ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001</w:t>
            </w: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39 010,4</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17 677,4</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17 677,4</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ОБЩЕГОСУДАРСТВЕННЫЕ ВОПРОСЫ</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39 010,4</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17 677,4</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17 677,4</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Обеспечение деятельности финансовых, налоговых и таможенных органов и органов финансового (финансово-бюджетного) надзора</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06</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18 154,3</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sz w:val="24"/>
                <w:szCs w:val="24"/>
                <w:lang w:eastAsia="ru-RU"/>
              </w:rPr>
            </w:pPr>
            <w:r w:rsidRPr="003C286D">
              <w:rPr>
                <w:rFonts w:ascii="Times New Roman" w:eastAsia="Times New Roman" w:hAnsi="Times New Roman" w:cs="Times New Roman"/>
                <w:b/>
                <w:bCs/>
                <w:sz w:val="24"/>
                <w:szCs w:val="24"/>
                <w:lang w:eastAsia="ru-RU"/>
              </w:rPr>
              <w:t>17 177,4</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sz w:val="24"/>
                <w:szCs w:val="24"/>
                <w:lang w:eastAsia="ru-RU"/>
              </w:rPr>
            </w:pPr>
            <w:r w:rsidRPr="003C286D">
              <w:rPr>
                <w:rFonts w:ascii="Times New Roman" w:eastAsia="Times New Roman" w:hAnsi="Times New Roman" w:cs="Times New Roman"/>
                <w:b/>
                <w:bCs/>
                <w:sz w:val="24"/>
                <w:szCs w:val="24"/>
                <w:lang w:eastAsia="ru-RU"/>
              </w:rPr>
              <w:t>17 177,4</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Муниципальная программа «Управление муниципальными финансами Шарангского муниципального округа»</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06</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14.0.00.00000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18 154,3</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17 177,4</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17 177,4</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Подпрограмма «Обеспечение реализации муниципальной программы»</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06</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14.4.00.00000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18 154,3</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17 177,4</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17 177,4</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Обеспечение деятельности финансового управления администрации Шарангского муниципального округа</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06</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14.4.01.00000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18 154,3</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17 177,4</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17 177,4</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 xml:space="preserve">Расходы на обеспечение функций органов местного </w:t>
            </w:r>
            <w:r w:rsidRPr="003C286D">
              <w:rPr>
                <w:rFonts w:ascii="Times New Roman" w:eastAsia="Times New Roman" w:hAnsi="Times New Roman" w:cs="Times New Roman"/>
                <w:color w:val="000000"/>
                <w:sz w:val="24"/>
                <w:szCs w:val="24"/>
                <w:lang w:eastAsia="ru-RU"/>
              </w:rPr>
              <w:lastRenderedPageBreak/>
              <w:t>самоуправления</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06</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14.4.01.20401</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18 154,3</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17 177,4</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17 177,4</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06</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14.4.01.20401</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16 144,5</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15 545,9</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15 545,9</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Закупка товаров, работ и услуг для обеспечения государственных (муниципальных) нужд</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06</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14.4.01.20401</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2 009,8</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1 631,5</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1 631,5</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Резервные фонды</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11</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1 900,0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500,0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500,0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Муниципальная программа «Управление муниципальными финансами Шарангского муниципального округа»</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11</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14.0.00.00000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1 900,0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500,0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500,0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Подпрограмма «Организация и совершенствование бюджетного процесса Шарангского муниципального округа»</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11</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14.1.00.00000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1 900,0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500,0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500,0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Резервные фонды местных администраций</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11</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14.1.40.07005</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1 900,0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500,0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500,0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Иные бюджетные ассигнования</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11</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14.1.40.07005</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800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1 900,0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500,0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500,0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Другие общегосударственные вопросы</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13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18 956,1</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Непрограммные расходы</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88.0.00.00000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18 956,1</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Непрограммное направление деятельности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88.8.00.00000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18 956,1</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Содержание аппарата управления</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88.8.01.00000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1 017,2</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Расходы на обеспечение функций органов местного самоуправления</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88.8.01.20401</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1 017,2</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Закупка товаров, работ и услуг для обеспечения государственных (муниципальных) нужд</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88.8.01.20401</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1 017,2</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Прочие непрограммные расходы</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88.8.06.00000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17 938,9</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 xml:space="preserve">Прочие выплаты по обязательствам муниципального </w:t>
            </w:r>
            <w:r w:rsidRPr="003C286D">
              <w:rPr>
                <w:rFonts w:ascii="Times New Roman" w:eastAsia="Times New Roman" w:hAnsi="Times New Roman" w:cs="Times New Roman"/>
                <w:color w:val="000000"/>
                <w:sz w:val="24"/>
                <w:szCs w:val="24"/>
                <w:lang w:eastAsia="ru-RU"/>
              </w:rPr>
              <w:lastRenderedPageBreak/>
              <w:t>образования</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88.8.06.92035</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17 938,9</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lastRenderedPageBreak/>
              <w:t>Закупка товаров, работ и услуг для обеспечения государственных (муниципальных) нужд</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88.8.06.92035</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17 938,9</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ОТДЕЛ КУЛЬТУРЫ, ТУРИЗМА И НАРОДНЫХ ХУДОЖЕСТВЕННЫХ ПРОМЫСЛОВ АДМИНИСТРАЦИИ ШАРАНГСКОГО МУНИЦИПАЛЬНОГО ОКРУГА НИЖЕГОРОДСКОЙ ОБЛАСТИ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057</w:t>
            </w: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116 592,9</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116 593,9</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116 594,8</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ОБРАЗОВАНИЕ</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13 539,6</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13 539,6</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13 539,6</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Дополнительное образование детей</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13 539,6</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13 539,6</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13 539,6</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Муниципальная программа «Противодействие терроризму и профилактика экстремизма в Шарангском муниципальном округе на 2024-2026 годы»</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12.0.00.00000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16,5</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16,5</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16,5</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 xml:space="preserve">Усиление антитеррористической защищенности объектов </w:t>
            </w:r>
            <w:proofErr w:type="spellStart"/>
            <w:r w:rsidRPr="003C286D">
              <w:rPr>
                <w:rFonts w:ascii="Times New Roman" w:eastAsia="Times New Roman" w:hAnsi="Times New Roman" w:cs="Times New Roman"/>
                <w:color w:val="000000"/>
                <w:sz w:val="24"/>
                <w:szCs w:val="24"/>
                <w:lang w:eastAsia="ru-RU"/>
              </w:rPr>
              <w:t>образования</w:t>
            </w:r>
            <w:proofErr w:type="gramStart"/>
            <w:r w:rsidRPr="003C286D">
              <w:rPr>
                <w:rFonts w:ascii="Times New Roman" w:eastAsia="Times New Roman" w:hAnsi="Times New Roman" w:cs="Times New Roman"/>
                <w:color w:val="000000"/>
                <w:sz w:val="24"/>
                <w:szCs w:val="24"/>
                <w:lang w:eastAsia="ru-RU"/>
              </w:rPr>
              <w:t>,с</w:t>
            </w:r>
            <w:proofErr w:type="gramEnd"/>
            <w:r w:rsidRPr="003C286D">
              <w:rPr>
                <w:rFonts w:ascii="Times New Roman" w:eastAsia="Times New Roman" w:hAnsi="Times New Roman" w:cs="Times New Roman"/>
                <w:color w:val="000000"/>
                <w:sz w:val="24"/>
                <w:szCs w:val="24"/>
                <w:lang w:eastAsia="ru-RU"/>
              </w:rPr>
              <w:t>оциальной</w:t>
            </w:r>
            <w:proofErr w:type="spellEnd"/>
            <w:r w:rsidRPr="003C286D">
              <w:rPr>
                <w:rFonts w:ascii="Times New Roman" w:eastAsia="Times New Roman" w:hAnsi="Times New Roman" w:cs="Times New Roman"/>
                <w:color w:val="000000"/>
                <w:sz w:val="24"/>
                <w:szCs w:val="24"/>
                <w:lang w:eastAsia="ru-RU"/>
              </w:rPr>
              <w:t xml:space="preserve"> сферы и мест массового пребывания людей</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12.0.02.00000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16,5</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16,5</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16,5</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Обслуживание установленных в учреждениях образования Шарангского муниципального округа кнопок тревожной сигнализации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12.0.02.07010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16,5</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16,5</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16,5</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Предоставление субсидий бюджетным, автономным учреждениям и иным некоммерческим организациям</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12.0.02.07010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600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16,5</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16,5</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16,5</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Муниципальная программа «Развитие культуры Шарангского муниципального округа на 2026-2030 годы»</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13.0.00.00000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13 523,1</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13 523,1</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13 523,1</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Подпрограмма «Повышение качества и доступности услуг в сфере дополнительного образования»</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13.5.00.00000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13 523,1</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13 523,1</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13 523,1</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 xml:space="preserve">Реализация планов мероприятий по противопожарной безопасности муниципальных образовательных </w:t>
            </w:r>
            <w:r w:rsidRPr="003C286D">
              <w:rPr>
                <w:rFonts w:ascii="Times New Roman" w:eastAsia="Times New Roman" w:hAnsi="Times New Roman" w:cs="Times New Roman"/>
                <w:color w:val="000000"/>
                <w:sz w:val="24"/>
                <w:szCs w:val="24"/>
                <w:lang w:eastAsia="ru-RU"/>
              </w:rPr>
              <w:lastRenderedPageBreak/>
              <w:t>учреждений</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13.5.01.00000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66,0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66,0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66,0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lastRenderedPageBreak/>
              <w:t>Выполнение мероприятий по противопожарной безопасности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13.5.01.08030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66,0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66,0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66,0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Предоставление субсидий бюджетным, автономным учреждениям и иным некоммерческим организациям</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13.5.01.08030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600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66,0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66,0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66,0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Обеспечение услуг по предоставлению дополнительного образования детям</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13.5.02.00000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13 457,1</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13 457,1</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13 457,1</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Обеспечение услуги по предоставлению дополнительного образования детям</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13.5.02.08000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13 457,1</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13 457,1</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13 457,1</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Предоставление субсидий бюджетным, автономным учреждениям и иным некоммерческим организациям</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13.5.02.08000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600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13 457,1</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13 457,1</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13 457,1</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КУЛЬТУРА, КИНЕМАТОГРАФИЯ</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08</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103 053,3</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103 054,3</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103 055,2</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Культура</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08</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01</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73 975,6</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73 976,6</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73 977,5</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Муниципальная программа «Развитие культуры Шарангского муниципального округа на 2026-2030 годы»</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08</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13.0.00.00000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73 975,6</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73 976,6</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73 977,5</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Подпрограмма «Развитие библиотечно-информационного обслуживания населения»</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08</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13.1.00.00000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23 115,1</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23 116,1</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23 117,0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Увеличение объемов комплектования библиотечных фондов</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08</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13.1.01.00000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400,0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400,0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400,0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Увеличение объемов комплектования библиотечных фондов</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08</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13.1.01.08010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400,0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400,0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400,0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Предоставление субсидий бюджетным, автономным учреждениям и иным некоммерческим организациям</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08</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01</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13.1.01.08010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600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400,0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400,0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400,0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Реализация планов мероприятий по противопожарной безопасности муниципальных учреждений</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08</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13.1.02.00000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13,2</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13,2</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13,2</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Выполнение мероприятий по противопожарной безопасности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08</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13.1.02.08030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13,2</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13,2</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13,2</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08</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01</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13.1.02.08030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600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13,2</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13,2</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13,2</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Обеспечение деятельности организации библиотечного обслуживания населения</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08</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13.1.03.00000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22 663,8</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22 663,8</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22 663,8</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Обеспечение деятельности организации библиотечного обслуживания населения</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08</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13.1.03.08000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22 663,8</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22 663,8</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22 663,8</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Предоставление субсидий бюджетным, автономным учреждениям и иным некоммерческим организациям</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08</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01</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13.1.03.08000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600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22 663,8</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22 663,8</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22 663,8</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Укрепление материально- технической базы</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08</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13.1.04.00000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38,1</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39,1</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40,0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Расходы за счет субсидии на поддержку отрасли культуры</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08</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13.1.04.L5190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38,1</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39,1</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40,0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Предоставление субсидий бюджетным, автономным учреждениям и иным некоммерческим организациям</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08</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01</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13.1.04.L5190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600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38,1</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39,1</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40,0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Подпрограмма «Организация культурно-массовых мероприятий»</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08</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13.2.00.00000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19 393,0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19 393,0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19 393,0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Реализация планов мероприятий по противопожарной безопасности муниципальных учреждений</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08</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13.2.01.00000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13,2</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13,2</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13,2</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Выполнение мероприятий по противопожарной безопасности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08</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13.2.01.08030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13,2</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13,2</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13,2</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Предоставление субсидий бюджетным, автономным учреждениям и иным некоммерческим организациям</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08</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01</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13.2.01.08030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600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13,2</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13,2</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13,2</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Обеспечение деятельности по организации и проведению культурно-массовых мероприятий РДК</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08</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13.2.02.00000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19 379,8</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19 379,8</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19 379,8</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Обеспечение деятельности по организации и проведению культурно-массовых мероприятий РДК</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08</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13.2.02.08000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19 379,8</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19 379,8</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19 379,8</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Предоставление субсидий бюджетным, автономным учреждениям и иным некоммерческим организациям</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08</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01</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13.2.02.08000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600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19 379,8</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19 379,8</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19 379,8</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 xml:space="preserve">Подпрограмма «Организация культурно-массовых </w:t>
            </w:r>
            <w:r w:rsidRPr="003C286D">
              <w:rPr>
                <w:rFonts w:ascii="Times New Roman" w:eastAsia="Times New Roman" w:hAnsi="Times New Roman" w:cs="Times New Roman"/>
                <w:color w:val="000000"/>
                <w:sz w:val="24"/>
                <w:szCs w:val="24"/>
                <w:lang w:eastAsia="ru-RU"/>
              </w:rPr>
              <w:lastRenderedPageBreak/>
              <w:t>мероприятий в сельских учреждениях культуры»</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08</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13.3.00.00000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28 426,0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28 426,0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28 426,0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lastRenderedPageBreak/>
              <w:t>Реализация планов мероприятий по противопожарной безопасности муниципальных учреждений</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08</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13.3.01.00000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86,4</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86,4</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86,4</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Выполнение мероприятий по противопожарной безопасности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08</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13.3.01.08030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86,4</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86,4</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86,4</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Предоставление субсидий бюджетным, автономным учреждениям и иным некоммерческим организациям</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08</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01</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13.3.01.08030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600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86,4</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86,4</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86,4</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Обеспечение деятельности по организации и проведению культурно-массовых мероприятий ШЦКС</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08</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13.3.02.00000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28 339,6</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28 339,6</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28 339,6</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Обеспечение деятельности по организации и проведению культурно-массовых мероприятий ШЦКС</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08</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13.3.02.08000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28 339,6</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28 339,6</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28 339,6</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Предоставление субсидий бюджетным, автономным учреждениям и иным некоммерческим организациям</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08</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01</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13.3.02.08000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600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28 339,6</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28 339,6</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28 339,6</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Подпрограмма «Развитие сферы музейной деятельности»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08</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13.4.00.00000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3 041,5</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3 041,5</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3 041,5</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Реализация планов мероприятий по противопожарной безопасности муниципальных учреждений</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08</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13.4.01.00000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13,2</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13,2</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13,2</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Выполнение мероприятий по противопожарной безопасности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08</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13.4.01.08030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13,2</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13,2</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13,2</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Предоставление субсидий бюджетным, автономным учреждениям и иным некоммерческим организациям</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08</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01</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13.4.01.08030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600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13,2</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13,2</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13,2</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 xml:space="preserve">Обеспечение оказания услуг по созданию и поддержке муниципальных музеев, в </w:t>
            </w:r>
            <w:proofErr w:type="spellStart"/>
            <w:r w:rsidRPr="003C286D">
              <w:rPr>
                <w:rFonts w:ascii="Times New Roman" w:eastAsia="Times New Roman" w:hAnsi="Times New Roman" w:cs="Times New Roman"/>
                <w:color w:val="000000"/>
                <w:sz w:val="24"/>
                <w:szCs w:val="24"/>
                <w:lang w:eastAsia="ru-RU"/>
              </w:rPr>
              <w:t>т.ч</w:t>
            </w:r>
            <w:proofErr w:type="spellEnd"/>
            <w:r w:rsidRPr="003C286D">
              <w:rPr>
                <w:rFonts w:ascii="Times New Roman" w:eastAsia="Times New Roman" w:hAnsi="Times New Roman" w:cs="Times New Roman"/>
                <w:color w:val="000000"/>
                <w:sz w:val="24"/>
                <w:szCs w:val="24"/>
                <w:lang w:eastAsia="ru-RU"/>
              </w:rPr>
              <w:t>. по обеспечению пополнения и сохранности музейных фондов</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08</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13.4.02.00000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3 028,3</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3 028,3</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3 028,3</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 xml:space="preserve">Обеспечение оказания услуг по созданию и поддержке муниципальных музеев, в </w:t>
            </w:r>
            <w:proofErr w:type="spellStart"/>
            <w:r w:rsidRPr="003C286D">
              <w:rPr>
                <w:rFonts w:ascii="Times New Roman" w:eastAsia="Times New Roman" w:hAnsi="Times New Roman" w:cs="Times New Roman"/>
                <w:color w:val="000000"/>
                <w:sz w:val="24"/>
                <w:szCs w:val="24"/>
                <w:lang w:eastAsia="ru-RU"/>
              </w:rPr>
              <w:t>т.ч</w:t>
            </w:r>
            <w:proofErr w:type="spellEnd"/>
            <w:r w:rsidRPr="003C286D">
              <w:rPr>
                <w:rFonts w:ascii="Times New Roman" w:eastAsia="Times New Roman" w:hAnsi="Times New Roman" w:cs="Times New Roman"/>
                <w:color w:val="000000"/>
                <w:sz w:val="24"/>
                <w:szCs w:val="24"/>
                <w:lang w:eastAsia="ru-RU"/>
              </w:rPr>
              <w:t>. по обеспечению пополнения и сохранности музейных фондов</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08</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13.4.02.08000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3 028,3</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3 028,3</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3 028,3</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 xml:space="preserve">Предоставление субсидий бюджетным, автономным </w:t>
            </w:r>
            <w:r w:rsidRPr="003C286D">
              <w:rPr>
                <w:rFonts w:ascii="Times New Roman" w:eastAsia="Times New Roman" w:hAnsi="Times New Roman" w:cs="Times New Roman"/>
                <w:iCs/>
                <w:color w:val="000000"/>
                <w:sz w:val="24"/>
                <w:szCs w:val="24"/>
                <w:lang w:eastAsia="ru-RU"/>
              </w:rPr>
              <w:lastRenderedPageBreak/>
              <w:t>учреждениям и иным некоммерческим организациям</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08</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01</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13.4.02.08000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600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3 028,3</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3 028,3</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3 028,3</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lastRenderedPageBreak/>
              <w:t>Другие вопросы в области культуры, кинематографии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08</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04</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29 077,7</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29 077,7</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29 077,7</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Муниципальная программа «Развитие культуры Шарангского муниципального округа на 2026-2030 годы»</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08</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04</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13.0.00.00000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29 077,7</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29 077,7</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29 077,7</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Подпрограмма «Обеспечение реализации муниципальной программы»</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08</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04</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13.6.00.00000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29 077,7</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29 077,7</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29 077,7</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Административн</w:t>
            </w:r>
            <w:proofErr w:type="gramStart"/>
            <w:r w:rsidRPr="003C286D">
              <w:rPr>
                <w:rFonts w:ascii="Times New Roman" w:eastAsia="Times New Roman" w:hAnsi="Times New Roman" w:cs="Times New Roman"/>
                <w:color w:val="000000"/>
                <w:sz w:val="24"/>
                <w:szCs w:val="24"/>
                <w:lang w:eastAsia="ru-RU"/>
              </w:rPr>
              <w:t>о-</w:t>
            </w:r>
            <w:proofErr w:type="gramEnd"/>
            <w:r w:rsidRPr="003C286D">
              <w:rPr>
                <w:rFonts w:ascii="Times New Roman" w:eastAsia="Times New Roman" w:hAnsi="Times New Roman" w:cs="Times New Roman"/>
                <w:color w:val="000000"/>
                <w:sz w:val="24"/>
                <w:szCs w:val="24"/>
                <w:lang w:eastAsia="ru-RU"/>
              </w:rPr>
              <w:t xml:space="preserve"> правовое сопровождение реализации программы</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08</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04</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13.6.01.00000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2 540,2</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2 540,2</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2 540,2</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Расходы на обеспечение функций органов местного самоуправления</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08</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04</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13.6.01.20401</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2 540,2</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2 540,2</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2 540,2</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08</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04</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13.6.01.20401</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2 489,5</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2 489,5</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2 489,5</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Закупка товаров, работ и услуг для обеспечения государственных (муниципальных) нужд</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08</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04</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13.6.01.20401</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50,7</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50,7</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50,7</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Бухгалтерское и хозяйственное обслуживание</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08</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04</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13.6.02.00000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26 537,5</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26 537,5</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26 537,5</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Бухгалтерское и хозяйственное обслуживание</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08</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04</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13.6.02.45299</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26 537,5</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26 537,5</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26 537,5</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08</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04</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13.6.02.45299</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26 120,1</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26 120,1</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26 120,1</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Закупка товаров, работ и услуг для обеспечения государственных (муниципальных) нужд</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08</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04</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13.6.02.45299</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417,4</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417,4</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417,4</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 xml:space="preserve">УПРАВЛЕНИЕ ОБРАЗОВАНИЯ И МОЛОДЕЖНОЙ </w:t>
            </w:r>
            <w:r w:rsidRPr="003C286D">
              <w:rPr>
                <w:rFonts w:ascii="Times New Roman" w:eastAsia="Times New Roman" w:hAnsi="Times New Roman" w:cs="Times New Roman"/>
                <w:b/>
                <w:bCs/>
                <w:color w:val="000000"/>
                <w:sz w:val="24"/>
                <w:szCs w:val="24"/>
                <w:lang w:eastAsia="ru-RU"/>
              </w:rPr>
              <w:lastRenderedPageBreak/>
              <w:t>ПОЛИТИКИ АДМИНИСТРАЦИИ ШАРАНГСКОГО МУНИЦИПАЛЬНОГО ОКРУГА НИЖЕГОРОДСКОЙ ОБЛАСТИ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lastRenderedPageBreak/>
              <w:t>074</w:t>
            </w: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475 193,2</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487 120,1</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497 992,7</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lastRenderedPageBreak/>
              <w:t>ОБРАЗОВАНИЕ</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473 036,2</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484 963,1</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495 835,7</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Дошкольное образование</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01</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148 925,2</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151 278,7</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154 400,2</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Муниципальная программа «Противодействие терроризму и профилактика экстремизма в Шарангском муниципальном округе на 2024-2026 годы»</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12.0.00.00000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251,3</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251,3</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251,3</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 xml:space="preserve">Усиление антитеррористической защищенности объектов </w:t>
            </w:r>
            <w:proofErr w:type="spellStart"/>
            <w:r w:rsidRPr="003C286D">
              <w:rPr>
                <w:rFonts w:ascii="Times New Roman" w:eastAsia="Times New Roman" w:hAnsi="Times New Roman" w:cs="Times New Roman"/>
                <w:color w:val="000000"/>
                <w:sz w:val="24"/>
                <w:szCs w:val="24"/>
                <w:lang w:eastAsia="ru-RU"/>
              </w:rPr>
              <w:t>образования</w:t>
            </w:r>
            <w:proofErr w:type="gramStart"/>
            <w:r w:rsidRPr="003C286D">
              <w:rPr>
                <w:rFonts w:ascii="Times New Roman" w:eastAsia="Times New Roman" w:hAnsi="Times New Roman" w:cs="Times New Roman"/>
                <w:color w:val="000000"/>
                <w:sz w:val="24"/>
                <w:szCs w:val="24"/>
                <w:lang w:eastAsia="ru-RU"/>
              </w:rPr>
              <w:t>,с</w:t>
            </w:r>
            <w:proofErr w:type="gramEnd"/>
            <w:r w:rsidRPr="003C286D">
              <w:rPr>
                <w:rFonts w:ascii="Times New Roman" w:eastAsia="Times New Roman" w:hAnsi="Times New Roman" w:cs="Times New Roman"/>
                <w:color w:val="000000"/>
                <w:sz w:val="24"/>
                <w:szCs w:val="24"/>
                <w:lang w:eastAsia="ru-RU"/>
              </w:rPr>
              <w:t>оциальной</w:t>
            </w:r>
            <w:proofErr w:type="spellEnd"/>
            <w:r w:rsidRPr="003C286D">
              <w:rPr>
                <w:rFonts w:ascii="Times New Roman" w:eastAsia="Times New Roman" w:hAnsi="Times New Roman" w:cs="Times New Roman"/>
                <w:color w:val="000000"/>
                <w:sz w:val="24"/>
                <w:szCs w:val="24"/>
                <w:lang w:eastAsia="ru-RU"/>
              </w:rPr>
              <w:t xml:space="preserve"> сферы и мест массового пребывания людей</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12.0.02.00000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251,3</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251,3</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251,3</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Обслуживание установленных в учреждениях образования Шарангского муниципального округа кнопок тревожной сигнализации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12.0.02.07010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251,3</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251,3</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251,3</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Предоставление субсидий бюджетным, автономным учреждениям и иным некоммерческим организациям</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01</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12.0.02.07010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600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251,3</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251,3</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251,3</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Муниципальная программа «Развитие образования Шарангского муниципального округа»</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16.0.00.00000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145 866,4</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151 006,0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154 127,5</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Подпрограмма «Развитие общего образования»</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16.1.00.00000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143 816,9</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144 916,3</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148 123,8</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Обеспечение деятельности общеобразовательных учреждений, подведомственных управлению образования, на основе муниципальных заданий</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16.1.07.00000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143 816,9</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144 916,3</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148 123,8</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Расходы на обеспечение деятельности бюджетных учреждений, финансируемых за счет средств местного бюджета</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16.1.07.42099</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66 668,2</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67 429,9</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67 429,9</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Предоставление субсидий бюджетным, автономным учреждениям и иным некоммерческим организациям</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01</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16.1.07.42099</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600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66 668,2</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67 429,9</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67 429,9</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lastRenderedPageBreak/>
              <w:t>Расходы за счет субвенции на исполнение полномочий в сфере общего образования</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16.1.07.73070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77 148,7</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77 486,4</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80 693,9</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Предоставление субсидий бюджетным, автономным учреждениям и иным некоммерческим организациям</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01</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16.1.07.73070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600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77 148,7</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77 486,4</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80 693,9</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Подпрограмма "Ресурсное обеспечение сферы образования "</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16.5.00.00000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990,0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5 867,3</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5 772,1</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 xml:space="preserve">Укрепление материально-технической </w:t>
            </w:r>
            <w:proofErr w:type="spellStart"/>
            <w:r w:rsidRPr="003C286D">
              <w:rPr>
                <w:rFonts w:ascii="Times New Roman" w:eastAsia="Times New Roman" w:hAnsi="Times New Roman" w:cs="Times New Roman"/>
                <w:color w:val="000000"/>
                <w:sz w:val="24"/>
                <w:szCs w:val="24"/>
                <w:lang w:eastAsia="ru-RU"/>
              </w:rPr>
              <w:t>базы</w:t>
            </w:r>
            <w:proofErr w:type="gramStart"/>
            <w:r w:rsidRPr="003C286D">
              <w:rPr>
                <w:rFonts w:ascii="Times New Roman" w:eastAsia="Times New Roman" w:hAnsi="Times New Roman" w:cs="Times New Roman"/>
                <w:color w:val="000000"/>
                <w:sz w:val="24"/>
                <w:szCs w:val="24"/>
                <w:lang w:eastAsia="ru-RU"/>
              </w:rPr>
              <w:t>,р</w:t>
            </w:r>
            <w:proofErr w:type="gramEnd"/>
            <w:r w:rsidRPr="003C286D">
              <w:rPr>
                <w:rFonts w:ascii="Times New Roman" w:eastAsia="Times New Roman" w:hAnsi="Times New Roman" w:cs="Times New Roman"/>
                <w:color w:val="000000"/>
                <w:sz w:val="24"/>
                <w:szCs w:val="24"/>
                <w:lang w:eastAsia="ru-RU"/>
              </w:rPr>
              <w:t>емонт</w:t>
            </w:r>
            <w:proofErr w:type="spellEnd"/>
            <w:r w:rsidRPr="003C286D">
              <w:rPr>
                <w:rFonts w:ascii="Times New Roman" w:eastAsia="Times New Roman" w:hAnsi="Times New Roman" w:cs="Times New Roman"/>
                <w:color w:val="000000"/>
                <w:sz w:val="24"/>
                <w:szCs w:val="24"/>
                <w:lang w:eastAsia="ru-RU"/>
              </w:rPr>
              <w:t xml:space="preserve"> ОУ</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16.5.04.00000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192,0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5 069,3</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4 974,1</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Укрепление материально- технической базы, ремонт МБДОУ</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16.5.04.42099</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192,0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150,0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50,0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Предоставление субсидий бюджетным, автономным учреждениям и иным некоммерческим организациям</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01</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16.5.04.42099</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600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192,0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150,0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50,0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Расходы на капитальный ремонт образовательных организаций</w:t>
            </w:r>
            <w:proofErr w:type="gramStart"/>
            <w:r w:rsidRPr="003C286D">
              <w:rPr>
                <w:rFonts w:ascii="Times New Roman" w:eastAsia="Times New Roman" w:hAnsi="Times New Roman" w:cs="Times New Roman"/>
                <w:color w:val="000000"/>
                <w:sz w:val="24"/>
                <w:szCs w:val="24"/>
                <w:lang w:eastAsia="ru-RU"/>
              </w:rPr>
              <w:t xml:space="preserve"> ,</w:t>
            </w:r>
            <w:proofErr w:type="gramEnd"/>
            <w:r w:rsidRPr="003C286D">
              <w:rPr>
                <w:rFonts w:ascii="Times New Roman" w:eastAsia="Times New Roman" w:hAnsi="Times New Roman" w:cs="Times New Roman"/>
                <w:color w:val="000000"/>
                <w:sz w:val="24"/>
                <w:szCs w:val="24"/>
                <w:lang w:eastAsia="ru-RU"/>
              </w:rPr>
              <w:t xml:space="preserve"> реализующих общеобразовательные программы Нижегородской области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16.5.04.S2180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4 919,3</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4 924,1</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Предоставление субсидий бюджетным, автономным учреждениям и иным некоммерческим организациям</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01</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16.5.04.S2180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600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4 919,3</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4 924,1</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Реализация планов мероприятий противопожарной безопасности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16.5.05.00000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798,0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798,0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798,0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Расходы на обеспечение деятельности бюджетных учреждений, финансируемых за счет средств местного бюджета</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16.5.05.42099</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798,0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798,0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798,0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Предоставление субсидий бюджетным, автономным учреждениям и иным некоммерческим организациям</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01</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16.5.05.42099</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600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798,0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798,0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798,0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Подпрограмма «Социально-правовая защита детей »</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16.6.00.00000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1 059,5</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222,4</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231,6</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Совершенствование системы социально-правовой защиты детей</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16.6.01.00000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1 059,5</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222,4</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231,6</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 xml:space="preserve">Освобождение от уплаты родительской платы за </w:t>
            </w:r>
            <w:r w:rsidRPr="003C286D">
              <w:rPr>
                <w:rFonts w:ascii="Times New Roman" w:eastAsia="Times New Roman" w:hAnsi="Times New Roman" w:cs="Times New Roman"/>
                <w:color w:val="000000"/>
                <w:sz w:val="24"/>
                <w:szCs w:val="24"/>
                <w:lang w:eastAsia="ru-RU"/>
              </w:rPr>
              <w:lastRenderedPageBreak/>
              <w:t>присмотр и уход за ребенком в муниципальных образовательных организациях, расположенных на территории Шарангского муниципального округа Нижегородской области, реализующих образовательную программу дошкольного образования</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16.6.01.42011</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838,0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01</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16.6.01.42011</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600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838,0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Расходы за счет субвенции на исполнение полномочий по финансовому обеспечению осуществления присмотра и ухода за детьми-инвалидами, детьми-сиротами и детьми, оставшимися без попечения родителей, а так же за детьми с туберкулезной интоксикацией</w:t>
            </w:r>
            <w:proofErr w:type="gramStart"/>
            <w:r w:rsidRPr="003C286D">
              <w:rPr>
                <w:rFonts w:ascii="Times New Roman" w:eastAsia="Times New Roman" w:hAnsi="Times New Roman" w:cs="Times New Roman"/>
                <w:color w:val="000000"/>
                <w:sz w:val="24"/>
                <w:szCs w:val="24"/>
                <w:lang w:eastAsia="ru-RU"/>
              </w:rPr>
              <w:t xml:space="preserve"> ,</w:t>
            </w:r>
            <w:proofErr w:type="gramEnd"/>
            <w:r w:rsidRPr="003C286D">
              <w:rPr>
                <w:rFonts w:ascii="Times New Roman" w:eastAsia="Times New Roman" w:hAnsi="Times New Roman" w:cs="Times New Roman"/>
                <w:color w:val="000000"/>
                <w:sz w:val="24"/>
                <w:szCs w:val="24"/>
                <w:lang w:eastAsia="ru-RU"/>
              </w:rPr>
              <w:t xml:space="preserve"> обучающимися в муниципальных образовательных организациях, реализующих образовательные программы дошкольного образования</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16.6.01.73170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221,5</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222,4</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231,6</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Предоставление субсидий бюджетным, автономным учреждениям и иным некоммерческим организациям</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01</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16.6.01.73170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600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221,5</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222,4</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231,6</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Муниципальная программа «Экология Шарангского муниципального округа на 2026 - 2030 годы»</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17.0.00.00000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21,4</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21,4</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21,4</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Охрана окружающей среды от загрязнения отходами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17.3.00.00000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21,4</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21,4</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21,4</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Мероприятия по обеспечению экологической безопасности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17.3.09.00000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21,4</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21,4</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21,4</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Мероприятия в области охраны окружающей среды (кроме органов местного самоуправления)</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17.3.09.07070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21,4</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21,4</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21,4</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Предоставление субсидий бюджетным, автономным учреждениям и иным некоммерческим организациям</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01</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17.3.09.07070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600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21,4</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21,4</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21,4</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 xml:space="preserve">Муниципальная программа «Инвестиционная программа Шарангского муниципального округа Нижегородской </w:t>
            </w:r>
            <w:r w:rsidRPr="003C286D">
              <w:rPr>
                <w:rFonts w:ascii="Times New Roman" w:eastAsia="Times New Roman" w:hAnsi="Times New Roman" w:cs="Times New Roman"/>
                <w:color w:val="000000"/>
                <w:sz w:val="24"/>
                <w:szCs w:val="24"/>
                <w:lang w:eastAsia="ru-RU"/>
              </w:rPr>
              <w:lastRenderedPageBreak/>
              <w:t>области на 2024-2026 годы»</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22.0.00.00000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2 786,1</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lastRenderedPageBreak/>
              <w:t>Прочее</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22.0.03.00000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2 786,1</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Строительство, реконструкция (модернизация) приобретение объектов, выполнение мероприятий по разработке проектно-сметной документации объектов теплоснабжения в рамках адресной инвестиционной программы</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22.0.03.SТ100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2 786,1</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Капитальные вложения в объекты государственной (муниципальной) собственности</w:t>
            </w:r>
            <w:r w:rsidR="00964656">
              <w:rPr>
                <w:rFonts w:ascii="Times New Roman" w:eastAsia="Times New Roman" w:hAnsi="Times New Roman" w:cs="Times New Roman"/>
                <w:iCs/>
                <w:color w:val="000000"/>
                <w:sz w:val="24"/>
                <w:szCs w:val="24"/>
                <w:lang w:eastAsia="ru-RU"/>
              </w:rPr>
              <w:t xml:space="preserve"> (Проектно-изыскательские работы по объекту «Модернизация котельной детского сада р-н </w:t>
            </w:r>
            <w:proofErr w:type="spellStart"/>
            <w:r w:rsidR="00964656">
              <w:rPr>
                <w:rFonts w:ascii="Times New Roman" w:eastAsia="Times New Roman" w:hAnsi="Times New Roman" w:cs="Times New Roman"/>
                <w:iCs/>
                <w:color w:val="000000"/>
                <w:sz w:val="24"/>
                <w:szCs w:val="24"/>
                <w:lang w:eastAsia="ru-RU"/>
              </w:rPr>
              <w:t>Шарангский</w:t>
            </w:r>
            <w:proofErr w:type="spellEnd"/>
            <w:r w:rsidR="00964656">
              <w:rPr>
                <w:rFonts w:ascii="Times New Roman" w:eastAsia="Times New Roman" w:hAnsi="Times New Roman" w:cs="Times New Roman"/>
                <w:iCs/>
                <w:color w:val="000000"/>
                <w:sz w:val="24"/>
                <w:szCs w:val="24"/>
                <w:lang w:eastAsia="ru-RU"/>
              </w:rPr>
              <w:t xml:space="preserve">, </w:t>
            </w:r>
            <w:proofErr w:type="spellStart"/>
            <w:r w:rsidR="00964656">
              <w:rPr>
                <w:rFonts w:ascii="Times New Roman" w:eastAsia="Times New Roman" w:hAnsi="Times New Roman" w:cs="Times New Roman"/>
                <w:iCs/>
                <w:color w:val="000000"/>
                <w:sz w:val="24"/>
                <w:szCs w:val="24"/>
                <w:lang w:eastAsia="ru-RU"/>
              </w:rPr>
              <w:t>с</w:t>
            </w:r>
            <w:proofErr w:type="gramStart"/>
            <w:r w:rsidR="00964656">
              <w:rPr>
                <w:rFonts w:ascii="Times New Roman" w:eastAsia="Times New Roman" w:hAnsi="Times New Roman" w:cs="Times New Roman"/>
                <w:iCs/>
                <w:color w:val="000000"/>
                <w:sz w:val="24"/>
                <w:szCs w:val="24"/>
                <w:lang w:eastAsia="ru-RU"/>
              </w:rPr>
              <w:t>.К</w:t>
            </w:r>
            <w:proofErr w:type="gramEnd"/>
            <w:r w:rsidR="00964656">
              <w:rPr>
                <w:rFonts w:ascii="Times New Roman" w:eastAsia="Times New Roman" w:hAnsi="Times New Roman" w:cs="Times New Roman"/>
                <w:iCs/>
                <w:color w:val="000000"/>
                <w:sz w:val="24"/>
                <w:szCs w:val="24"/>
                <w:lang w:eastAsia="ru-RU"/>
              </w:rPr>
              <w:t>угланур</w:t>
            </w:r>
            <w:proofErr w:type="spellEnd"/>
            <w:r w:rsidR="00964656">
              <w:rPr>
                <w:rFonts w:ascii="Times New Roman" w:eastAsia="Times New Roman" w:hAnsi="Times New Roman" w:cs="Times New Roman"/>
                <w:iCs/>
                <w:color w:val="000000"/>
                <w:sz w:val="24"/>
                <w:szCs w:val="24"/>
                <w:lang w:eastAsia="ru-RU"/>
              </w:rPr>
              <w:t xml:space="preserve">, </w:t>
            </w:r>
            <w:proofErr w:type="spellStart"/>
            <w:r w:rsidR="00964656">
              <w:rPr>
                <w:rFonts w:ascii="Times New Roman" w:eastAsia="Times New Roman" w:hAnsi="Times New Roman" w:cs="Times New Roman"/>
                <w:iCs/>
                <w:color w:val="000000"/>
                <w:sz w:val="24"/>
                <w:szCs w:val="24"/>
                <w:lang w:eastAsia="ru-RU"/>
              </w:rPr>
              <w:t>ул.Заречная</w:t>
            </w:r>
            <w:proofErr w:type="spellEnd"/>
            <w:r w:rsidR="00964656">
              <w:rPr>
                <w:rFonts w:ascii="Times New Roman" w:eastAsia="Times New Roman" w:hAnsi="Times New Roman" w:cs="Times New Roman"/>
                <w:iCs/>
                <w:color w:val="000000"/>
                <w:sz w:val="24"/>
                <w:szCs w:val="24"/>
                <w:lang w:eastAsia="ru-RU"/>
              </w:rPr>
              <w:t>, д.22»)</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01</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22.0.03.SТ100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400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2 786,1</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Общее образование</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267 601,1</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274 427,5</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281 735,3</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Муниципальная программа «Профилактика преступлений и иных правонарушений в Шарангском муниципальном округе на 2026 -2030 годы»</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65,0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65,0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65,0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Улучшение межведомственного взаимодействия правоохранительных органов, органов местного самоуправления и общественности в борьбе с преступностью</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01.0.03.00000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65,0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65,0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65,0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Мероприятия по проблемам профилактики преступлений, злоупотреблений наркотическими веществами, организация конкурсов и викторин на правовые темы</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01.0.03.05020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65,0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65,0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65,0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Закупка товаров, работ и услуг для обеспечения государственных (муниципальных) нужд</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01.0.03.05020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65,0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65,0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65,0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Муниципальная программа «Развитие транспортной системы в Шарангском муниципальном округе Нижегородской области в 2026 – 2030 годы»</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06.0.00.00000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25,0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25,0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25,0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lastRenderedPageBreak/>
              <w:t>Формирование у детей навыков безопасного поведения на дорогах</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06.1.02.00000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25,0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25,0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25,0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Организация и проведение детских конкурсных программ по профилактике детского дорожно-транспортного травматизма</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06.1.02.07080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25,0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25,0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25,0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Закупка товаров, работ и услуг для обеспечения государственных (муниципальных) нужд</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06.1.02.07080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25,0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25,0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25,0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Муниципальная программа «Развитие образования Шарангского муниципального округа»</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16.0.00.00000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267 493,8</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274 320,2</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281 628,0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Подпрограмма «Развитие общего образования»</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16.1.00.00000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256 722,5</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258 040,7</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265 228,5</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Обеспечение деятельности общеобразовательных учреждений, подведомственных управлению образования, на основе муниципальных заданий</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16.1.07.00000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241 914,6</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243 229,6</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250 543,8</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Расходы на обеспечение деятельности бюджетных учреждений, финансируемых за счет средств местного бюджета</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16.1.07.42199</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63 919,2</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64 501,8</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64 501,8</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Предоставление субсидий бюджетным, автономным учреждениям и иным некоммерческим организациям</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16.1.07.42199</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600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63 919,2</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64 501,8</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64 501,8</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Расходы за счет субвенции на исполнение полномочий в сфере общего образования</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16.1.07.73070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176 081,0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176 851,6</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184 172,3</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Предоставление субсидий бюджетным, автономным учреждениям и иным некоммерческим организациям</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16.1.07.73070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600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176 081,0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176 851,6</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184 172,3</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Расходы за счет субсидии на дополнительное финансовое обеспечение мероприятий по организации бесплатного горячего питания обучающихся, получающих начальное общее образование в муниципальных образовательных организациях Нижегородской области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16.1.07.S2490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1 914,4</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1 876,2</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1 869,7</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16.1.07.S2490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600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1 914,4</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1 876,2</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1 869,7</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Обеспечение деятельности общеобразовательных учреждений</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16.1.08.00000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746,3</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749,5</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779,3</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Расходы на обеспечение деятельности бюджетных учреждений, финансируемых за счет средств местного бюджета</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16.1.08.42199</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30,0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30,0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30,0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Закупка товаров, работ и услуг для обеспечения государственных (муниципальных) нужд</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16.1.08.42199</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30,0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30,0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30,0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 xml:space="preserve">Расходы </w:t>
            </w:r>
            <w:proofErr w:type="gramStart"/>
            <w:r w:rsidRPr="003C286D">
              <w:rPr>
                <w:rFonts w:ascii="Times New Roman" w:eastAsia="Times New Roman" w:hAnsi="Times New Roman" w:cs="Times New Roman"/>
                <w:color w:val="000000"/>
                <w:sz w:val="24"/>
                <w:szCs w:val="24"/>
                <w:lang w:eastAsia="ru-RU"/>
              </w:rPr>
              <w:t>за счет субвенции на исполнение полномочий по финансовому обеспечению выплаты компенсации педагогическим работникам за работу по подготовке</w:t>
            </w:r>
            <w:proofErr w:type="gramEnd"/>
            <w:r w:rsidRPr="003C286D">
              <w:rPr>
                <w:rFonts w:ascii="Times New Roman" w:eastAsia="Times New Roman" w:hAnsi="Times New Roman" w:cs="Times New Roman"/>
                <w:color w:val="000000"/>
                <w:sz w:val="24"/>
                <w:szCs w:val="24"/>
                <w:lang w:eastAsia="ru-RU"/>
              </w:rPr>
              <w:t xml:space="preserve"> и проведению государственной итоговой аттестации по образовательным программам основного общего и среднего общего образования</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16.1.08.73140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716,3</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719,5</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749,3</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Предоставление субсидий бюджетным, автономным учреждениям и иным некоммерческим организациям</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16.1.08.73140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600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716,3</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719,5</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749,3</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Расходы за счет субвенции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16.1.Ю</w:t>
            </w:r>
            <w:proofErr w:type="gramStart"/>
            <w:r w:rsidRPr="003C286D">
              <w:rPr>
                <w:rFonts w:ascii="Times New Roman" w:eastAsia="Times New Roman" w:hAnsi="Times New Roman" w:cs="Times New Roman"/>
                <w:color w:val="000000"/>
                <w:sz w:val="24"/>
                <w:szCs w:val="24"/>
                <w:lang w:eastAsia="ru-RU"/>
              </w:rPr>
              <w:t>6</w:t>
            </w:r>
            <w:proofErr w:type="gramEnd"/>
            <w:r w:rsidRPr="003C286D">
              <w:rPr>
                <w:rFonts w:ascii="Times New Roman" w:eastAsia="Times New Roman" w:hAnsi="Times New Roman" w:cs="Times New Roman"/>
                <w:color w:val="000000"/>
                <w:sz w:val="24"/>
                <w:szCs w:val="24"/>
                <w:lang w:eastAsia="ru-RU"/>
              </w:rPr>
              <w:t>.53030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14 061,6</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14 061,6</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13 905,4</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Предоставление субсидий бюджетным, автономным учреждениям и иным некоммерческим организациям</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16.1.Ю</w:t>
            </w:r>
            <w:proofErr w:type="gramStart"/>
            <w:r w:rsidRPr="003C286D">
              <w:rPr>
                <w:rFonts w:ascii="Times New Roman" w:eastAsia="Times New Roman" w:hAnsi="Times New Roman" w:cs="Times New Roman"/>
                <w:iCs/>
                <w:color w:val="000000"/>
                <w:sz w:val="24"/>
                <w:szCs w:val="24"/>
                <w:lang w:eastAsia="ru-RU"/>
              </w:rPr>
              <w:t>6</w:t>
            </w:r>
            <w:proofErr w:type="gramEnd"/>
            <w:r w:rsidRPr="003C286D">
              <w:rPr>
                <w:rFonts w:ascii="Times New Roman" w:eastAsia="Times New Roman" w:hAnsi="Times New Roman" w:cs="Times New Roman"/>
                <w:iCs/>
                <w:color w:val="000000"/>
                <w:sz w:val="24"/>
                <w:szCs w:val="24"/>
                <w:lang w:eastAsia="ru-RU"/>
              </w:rPr>
              <w:t>.53030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600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14 061,6</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14 061,6</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13 905,4</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lastRenderedPageBreak/>
              <w:t>Подпрограмма "Развитие дополнительного образования и воспитания детей"</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16.2.00.00000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778,0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Расходы на обеспечение деятельности учреждений по внешкольной работе с детьми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16.2.02.00000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778,0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Расходы за счет иных межбюджетных трансфертов на финансовое обеспечение деятельности центров образования цифрового и гуманитарного профилей «Точка роста»</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16.2.02.74590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778,0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Предоставление субсидий бюджетным, автономным учреждениям и иным некоммерческим организациям</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16.2.02.74590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600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778,0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Подпрограмма «Патриотическое воспитание детей и молодежи»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16.4.00.00000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81,0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81,0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81,0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Проведение комплекса мероприятий по патриотическому воспитанию для детей и молодежи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16.4.08.00000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81,0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81,0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81,0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Расходы на обеспечение деятельности бюджетных учреждений, финансируемых за счет средств местного бюджета</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16.4.08.42199</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81,0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81,0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81,0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Закупка товаров, работ и услуг для обеспечения государственных (муниципальных) нужд</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16.4.08.42199</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81,0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81,0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81,0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Подпрограмма "Ресурсное обеспечение сферы образования "</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16.5.00.00000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1 215,1</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8 496,7</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8 802,6</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 xml:space="preserve">Муниципальные педагогические конференции, торжественные мероприятия с педагогами, праздничные приемы, юбилейные мероприятия </w:t>
            </w:r>
            <w:proofErr w:type="gramStart"/>
            <w:r w:rsidRPr="003C286D">
              <w:rPr>
                <w:rFonts w:ascii="Times New Roman" w:eastAsia="Times New Roman" w:hAnsi="Times New Roman" w:cs="Times New Roman"/>
                <w:color w:val="000000"/>
                <w:sz w:val="24"/>
                <w:szCs w:val="24"/>
                <w:lang w:eastAsia="ru-RU"/>
              </w:rPr>
              <w:t>подведомственных</w:t>
            </w:r>
            <w:proofErr w:type="gramEnd"/>
            <w:r w:rsidRPr="003C286D">
              <w:rPr>
                <w:rFonts w:ascii="Times New Roman" w:eastAsia="Times New Roman" w:hAnsi="Times New Roman" w:cs="Times New Roman"/>
                <w:color w:val="000000"/>
                <w:sz w:val="24"/>
                <w:szCs w:val="24"/>
                <w:lang w:eastAsia="ru-RU"/>
              </w:rPr>
              <w:t xml:space="preserve"> ОУ</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16.5.03.00000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496,1</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387,0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387,0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Расходы на обеспечение деятельности бюджетных учреждений, финансируемых за счет средств местного бюджета</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16.5.03.42199</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496,1</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387,0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387,0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lastRenderedPageBreak/>
              <w:t>Закупка товаров, работ и услуг для обеспечения государственных (муниципальных) нужд</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16.5.03.42199</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496,1</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387,0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387,0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 xml:space="preserve">Укрепление материально-технической </w:t>
            </w:r>
            <w:proofErr w:type="spellStart"/>
            <w:r w:rsidRPr="003C286D">
              <w:rPr>
                <w:rFonts w:ascii="Times New Roman" w:eastAsia="Times New Roman" w:hAnsi="Times New Roman" w:cs="Times New Roman"/>
                <w:color w:val="000000"/>
                <w:sz w:val="24"/>
                <w:szCs w:val="24"/>
                <w:lang w:eastAsia="ru-RU"/>
              </w:rPr>
              <w:t>базы</w:t>
            </w:r>
            <w:proofErr w:type="gramStart"/>
            <w:r w:rsidRPr="003C286D">
              <w:rPr>
                <w:rFonts w:ascii="Times New Roman" w:eastAsia="Times New Roman" w:hAnsi="Times New Roman" w:cs="Times New Roman"/>
                <w:color w:val="000000"/>
                <w:sz w:val="24"/>
                <w:szCs w:val="24"/>
                <w:lang w:eastAsia="ru-RU"/>
              </w:rPr>
              <w:t>,р</w:t>
            </w:r>
            <w:proofErr w:type="gramEnd"/>
            <w:r w:rsidRPr="003C286D">
              <w:rPr>
                <w:rFonts w:ascii="Times New Roman" w:eastAsia="Times New Roman" w:hAnsi="Times New Roman" w:cs="Times New Roman"/>
                <w:color w:val="000000"/>
                <w:sz w:val="24"/>
                <w:szCs w:val="24"/>
                <w:lang w:eastAsia="ru-RU"/>
              </w:rPr>
              <w:t>емонт</w:t>
            </w:r>
            <w:proofErr w:type="spellEnd"/>
            <w:r w:rsidRPr="003C286D">
              <w:rPr>
                <w:rFonts w:ascii="Times New Roman" w:eastAsia="Times New Roman" w:hAnsi="Times New Roman" w:cs="Times New Roman"/>
                <w:color w:val="000000"/>
                <w:sz w:val="24"/>
                <w:szCs w:val="24"/>
                <w:lang w:eastAsia="ru-RU"/>
              </w:rPr>
              <w:t xml:space="preserve"> ОУ</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16.5.04.00000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98,6</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7 489,3</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7 795,2</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Укрепление материально-технической базы, ремонт МБОУ</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16.5.04.42199</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98,6</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99,9</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100,0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Предоставление субсидий бюджетным, автономным учреждениям и иным некоммерческим организациям</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16.5.04.42199</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600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98,6</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99,9</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100,0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Расходы на капитальный ремонт образовательных организаций</w:t>
            </w:r>
            <w:proofErr w:type="gramStart"/>
            <w:r w:rsidRPr="003C286D">
              <w:rPr>
                <w:rFonts w:ascii="Times New Roman" w:eastAsia="Times New Roman" w:hAnsi="Times New Roman" w:cs="Times New Roman"/>
                <w:color w:val="000000"/>
                <w:sz w:val="24"/>
                <w:szCs w:val="24"/>
                <w:lang w:eastAsia="ru-RU"/>
              </w:rPr>
              <w:t xml:space="preserve"> ,</w:t>
            </w:r>
            <w:proofErr w:type="gramEnd"/>
            <w:r w:rsidRPr="003C286D">
              <w:rPr>
                <w:rFonts w:ascii="Times New Roman" w:eastAsia="Times New Roman" w:hAnsi="Times New Roman" w:cs="Times New Roman"/>
                <w:color w:val="000000"/>
                <w:sz w:val="24"/>
                <w:szCs w:val="24"/>
                <w:lang w:eastAsia="ru-RU"/>
              </w:rPr>
              <w:t xml:space="preserve"> реализующих общеобразовательные программы Нижегородской области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16.5.04.S2180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7 389,4</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7 695,2</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Предоставление субсидий бюджетным, автономным учреждениям и иным некоммерческим организациям</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16.5.04.S2180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600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7 389,4</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7 695,2</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Реализация планов мероприятий противопожарной безопасности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16.5.05.00000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620,4</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620,4</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620,4</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Расходы на обеспечение деятельности бюджетных учреждений, финансируемых за счет средств местного бюджета</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16.5.05.42199</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620,4</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620,4</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620,4</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Предоставление субсидий бюджетным, автономным учреждениям и иным некоммерческим организациям</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16.5.05.42199</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600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620,4</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620,4</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620,4</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Подпрограмма «Социально-правовая защита детей »</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16.6.00.00000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8 661,7</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7 666,3</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7 480,4</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Совершенствование системы социально-правовой защиты детей</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16.6.01.00000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8 661,7</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7 666,3</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7 480,4</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 xml:space="preserve">Освобождение от уплаты родительской платы за присмотр и уход за ребенком в муниципальных образовательных организациях, расположенных на территории Шарангского муниципального округа Нижегородской области, реализующих образовательную </w:t>
            </w:r>
            <w:r w:rsidRPr="003C286D">
              <w:rPr>
                <w:rFonts w:ascii="Times New Roman" w:eastAsia="Times New Roman" w:hAnsi="Times New Roman" w:cs="Times New Roman"/>
                <w:color w:val="000000"/>
                <w:sz w:val="24"/>
                <w:szCs w:val="24"/>
                <w:lang w:eastAsia="ru-RU"/>
              </w:rPr>
              <w:lastRenderedPageBreak/>
              <w:t>программу дошкольного образования</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16.6.01.42011</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69,8</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16.6.01.42011</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600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69,8</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proofErr w:type="gramStart"/>
            <w:r w:rsidRPr="003C286D">
              <w:rPr>
                <w:rFonts w:ascii="Times New Roman" w:eastAsia="Times New Roman" w:hAnsi="Times New Roman" w:cs="Times New Roman"/>
                <w:color w:val="000000"/>
                <w:sz w:val="24"/>
                <w:szCs w:val="24"/>
                <w:lang w:eastAsia="ru-RU"/>
              </w:rPr>
              <w:t>Предоставление обучающимся по образовательным программам основного и среднего общего образования, а также обучающимся по образовательным программам начального общего образования при посещении группы продленного дня в муниципальных образовательных организациях Шарангского муниципального округа Нижегородской области бесплатного горячего питания</w:t>
            </w:r>
            <w:proofErr w:type="gramEnd"/>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16.6.01.42113</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823,4</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Предоставление субсидий бюджетным, автономным учреждениям и иным некоммерческим организациям</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16.6.01.42113</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600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823,4</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Расходы на обеспечение деятельности бюджетных учреждений, финансируемых за счет средств местного бюджета</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16.6.01.42199</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Закупка товаров, работ и услуг для обеспечения государственных (муниципальных) нужд</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16.6.01.42199</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10,0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10,0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10,0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proofErr w:type="gramStart"/>
            <w:r w:rsidRPr="003C286D">
              <w:rPr>
                <w:rFonts w:ascii="Times New Roman" w:eastAsia="Times New Roman" w:hAnsi="Times New Roman" w:cs="Times New Roman"/>
                <w:color w:val="000000"/>
                <w:sz w:val="24"/>
                <w:szCs w:val="24"/>
                <w:lang w:eastAsia="ru-RU"/>
              </w:rPr>
              <w:t>Расходы за счет субсидии на организацию бесплатного горячего питания обучающихся, получающих начальное общее образование в муниципальных образовательных организациях</w:t>
            </w:r>
            <w:proofErr w:type="gramEnd"/>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16.6.01.L3040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6 425,9</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6 317,9</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6 076,6</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Предоставление субсидий бюджетным, автономным учреждениям и иным некоммерческим организациям</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16.6.01.L3040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600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6 425,9</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6 317,9</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6 076,6</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 xml:space="preserve">Финансовое обеспечение бесплатным двухразовым питанием обучающихся с ограниченными возможностями здоровья, не проживающих в муниципальных организациях, осуществляющих образовательную деятельность, в части финансирования стоимости набора </w:t>
            </w:r>
            <w:r w:rsidRPr="003C286D">
              <w:rPr>
                <w:rFonts w:ascii="Times New Roman" w:eastAsia="Times New Roman" w:hAnsi="Times New Roman" w:cs="Times New Roman"/>
                <w:color w:val="000000"/>
                <w:sz w:val="24"/>
                <w:szCs w:val="24"/>
                <w:lang w:eastAsia="ru-RU"/>
              </w:rPr>
              <w:lastRenderedPageBreak/>
              <w:t>продуктов для организации питания</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16.6.01.S2480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1 332,6</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1 338,4</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1 393,8</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16.6.01.S2480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600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1 332,6</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1 338,4</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1 393,8</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Подпрограмма «Молодежь»</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16.7.00.00000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35,5</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35,5</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35,5</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Комплекс мероприятий, направленных на становление духовно-нравственного и патриотического воспитания молодежи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16.7.02.00000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35,5</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35,5</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35,5</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Расходы на обеспечение деятельности бюджетных учреждений, финансируемых за счет средств местного бюджета</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16.7.02.42199</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35,5</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35,5</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35,5</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Закупка товаров, работ и услуг для обеспечения государственных (муниципальных) нужд</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16.7.02.42199</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35,5</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35,5</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35,5</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Муниципальная программа «Экология Шарангского муниципального округа на 2026 - 2030 годы»</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17.0.00.00000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17,3</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17,3</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17,3</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Охрана окружающей среды от загрязнения отходами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17.3.00.00000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17,3</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17,3</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17,3</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Мероприятия по обеспечению экологической безопасности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17.3.09.00000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17,3</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17,3</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17,3</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Мероприятия в области охраны окружающей среды (кроме органов местного самоуправления)</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17.3.09.07070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17,3</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17,3</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17,3</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Предоставление субсидий бюджетным, автономным учреждениям и иным некоммерческим организациям</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17.3.09.07070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600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17,3</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17,3</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17,3</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Дополнительное образование детей</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19 519,7</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19 519,7</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19 519,7</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Муниципальная программа «Противодействие терроризму и профилактика экстремизма в Шарангском муниципальном округе на 2024-2026 годы»</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12.0.00.00000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34,3</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34,3</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34,3</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 xml:space="preserve">Усиление антитеррористической защищенности объектов </w:t>
            </w:r>
            <w:proofErr w:type="spellStart"/>
            <w:r w:rsidRPr="003C286D">
              <w:rPr>
                <w:rFonts w:ascii="Times New Roman" w:eastAsia="Times New Roman" w:hAnsi="Times New Roman" w:cs="Times New Roman"/>
                <w:color w:val="000000"/>
                <w:sz w:val="24"/>
                <w:szCs w:val="24"/>
                <w:lang w:eastAsia="ru-RU"/>
              </w:rPr>
              <w:t>образования</w:t>
            </w:r>
            <w:proofErr w:type="gramStart"/>
            <w:r w:rsidRPr="003C286D">
              <w:rPr>
                <w:rFonts w:ascii="Times New Roman" w:eastAsia="Times New Roman" w:hAnsi="Times New Roman" w:cs="Times New Roman"/>
                <w:color w:val="000000"/>
                <w:sz w:val="24"/>
                <w:szCs w:val="24"/>
                <w:lang w:eastAsia="ru-RU"/>
              </w:rPr>
              <w:t>,с</w:t>
            </w:r>
            <w:proofErr w:type="gramEnd"/>
            <w:r w:rsidRPr="003C286D">
              <w:rPr>
                <w:rFonts w:ascii="Times New Roman" w:eastAsia="Times New Roman" w:hAnsi="Times New Roman" w:cs="Times New Roman"/>
                <w:color w:val="000000"/>
                <w:sz w:val="24"/>
                <w:szCs w:val="24"/>
                <w:lang w:eastAsia="ru-RU"/>
              </w:rPr>
              <w:t>оциальной</w:t>
            </w:r>
            <w:proofErr w:type="spellEnd"/>
            <w:r w:rsidRPr="003C286D">
              <w:rPr>
                <w:rFonts w:ascii="Times New Roman" w:eastAsia="Times New Roman" w:hAnsi="Times New Roman" w:cs="Times New Roman"/>
                <w:color w:val="000000"/>
                <w:sz w:val="24"/>
                <w:szCs w:val="24"/>
                <w:lang w:eastAsia="ru-RU"/>
              </w:rPr>
              <w:t xml:space="preserve"> сферы и мест массового </w:t>
            </w:r>
            <w:r w:rsidRPr="003C286D">
              <w:rPr>
                <w:rFonts w:ascii="Times New Roman" w:eastAsia="Times New Roman" w:hAnsi="Times New Roman" w:cs="Times New Roman"/>
                <w:color w:val="000000"/>
                <w:sz w:val="24"/>
                <w:szCs w:val="24"/>
                <w:lang w:eastAsia="ru-RU"/>
              </w:rPr>
              <w:lastRenderedPageBreak/>
              <w:t>пребывания людей</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12.0.02.00000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34,3</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34,3</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34,3</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lastRenderedPageBreak/>
              <w:t>Обслуживание установленных в учреждениях образования Шарангского муниципального округа кнопок тревожной сигнализации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12.0.02.07010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34,3</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34,3</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34,3</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Предоставление субсидий бюджетным, автономным учреждениям и иным некоммерческим организациям</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12.0.02.07010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600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34,3</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34,3</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34,3</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Муниципальная программа «Развитие образования Шарангского муниципального округа»</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16.0.00.00000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19 484,0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19 484,0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19 484,0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Подпрограмма "Развитие дополнительного образования и воспитания детей"</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16.2.00.00000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19 420,4</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19 420,4</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19 420,4</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Расходы на обеспечение деятельности учреждений по внешкольной работе с детьми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16.2.02.00000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13 237,1</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13 237,1</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13 237,1</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Расходы на обеспечение деятельности бюджетных учреждений, финансируемых за счет средств местного бюджета</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16.2.02.42399</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13 237,1</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13 237,1</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13 237,1</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Предоставление субсидий бюджетным, автономным учреждениям и иным некоммерческим организациям</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16.2.02.42399</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600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13 237,1</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13 237,1</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13 237,1</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Функционирование модели персонифицированного финансирования</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16.2.13.00000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6 183,3</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6 183,3</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6 183,3</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 xml:space="preserve">Обеспечение </w:t>
            </w:r>
            <w:proofErr w:type="gramStart"/>
            <w:r w:rsidRPr="003C286D">
              <w:rPr>
                <w:rFonts w:ascii="Times New Roman" w:eastAsia="Times New Roman" w:hAnsi="Times New Roman" w:cs="Times New Roman"/>
                <w:color w:val="000000"/>
                <w:sz w:val="24"/>
                <w:szCs w:val="24"/>
                <w:lang w:eastAsia="ru-RU"/>
              </w:rPr>
              <w:t>функционирования модели персонифицированного финансирования дополнительного образования детей</w:t>
            </w:r>
            <w:proofErr w:type="gramEnd"/>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16.2.13.42399</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6 183,3</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6 183,3</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6 183,3</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Предоставление субсидий бюджетным, автономным учреждениям и иным некоммерческим организациям</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16.2.13.42399</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600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6 118,4</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6 118,4</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6 118,4</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Иные бюджетные ассигнования</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16.2.13.42399</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800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64,9</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64,9</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64,9</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Подпрограмма "Ресурсное обеспечение сферы образования "</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16.5.00.00000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63,6</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63,6</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63,6</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lastRenderedPageBreak/>
              <w:t>Реализация планов мероприятий противопожарной безопасности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16.5.05.00000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63,6</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63,6</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63,6</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Расходы на обеспечение деятельности бюджетных учреждений, финансируемых за счет средств местного бюджета</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16.5.05.42399</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63,6</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63,6</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63,6</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Предоставление субсидий бюджетным, автономным учреждениям и иным некоммерческим организациям</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16.5.05.42399</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600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63,6</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63,6</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63,6</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Муниципальная программа «Экология Шарангского муниципального округа на 2026 - 2030 годы»</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17.0.00.00000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1,4</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1,4</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1,4</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Охрана окружающей среды от загрязнения отходами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17.3.00.00000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1,4</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1,4</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1,4</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Мероприятия по обеспечению экологической безопасности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17.3.09.00000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1,4</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1,4</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1,4</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Мероприятия в области охраны окружающей среды (кроме органов местного самоуправления)</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17.3.09.07070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1,4</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1,4</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1,4</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Предоставление субсидий бюджетным, автономным учреждениям и иным некоммерческим организациям</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17.3.09.07070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600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1,4</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1,4</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1,4</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Другие вопросы в области образования</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09</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36 990,2</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39 737,2</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40 180,5</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Муниципальная программа «Противодействие терроризму и профилактика экстремизма в Шарангском муниципальном округе на 2024-2026 годы»</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09</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12.0.00.00000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1 517,0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4 113,8</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4 284,2</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 xml:space="preserve">Усиление антитеррористической защищенности объектов </w:t>
            </w:r>
            <w:proofErr w:type="spellStart"/>
            <w:r w:rsidRPr="003C286D">
              <w:rPr>
                <w:rFonts w:ascii="Times New Roman" w:eastAsia="Times New Roman" w:hAnsi="Times New Roman" w:cs="Times New Roman"/>
                <w:color w:val="000000"/>
                <w:sz w:val="24"/>
                <w:szCs w:val="24"/>
                <w:lang w:eastAsia="ru-RU"/>
              </w:rPr>
              <w:t>образования</w:t>
            </w:r>
            <w:proofErr w:type="gramStart"/>
            <w:r w:rsidRPr="003C286D">
              <w:rPr>
                <w:rFonts w:ascii="Times New Roman" w:eastAsia="Times New Roman" w:hAnsi="Times New Roman" w:cs="Times New Roman"/>
                <w:color w:val="000000"/>
                <w:sz w:val="24"/>
                <w:szCs w:val="24"/>
                <w:lang w:eastAsia="ru-RU"/>
              </w:rPr>
              <w:t>,с</w:t>
            </w:r>
            <w:proofErr w:type="gramEnd"/>
            <w:r w:rsidRPr="003C286D">
              <w:rPr>
                <w:rFonts w:ascii="Times New Roman" w:eastAsia="Times New Roman" w:hAnsi="Times New Roman" w:cs="Times New Roman"/>
                <w:color w:val="000000"/>
                <w:sz w:val="24"/>
                <w:szCs w:val="24"/>
                <w:lang w:eastAsia="ru-RU"/>
              </w:rPr>
              <w:t>оциальной</w:t>
            </w:r>
            <w:proofErr w:type="spellEnd"/>
            <w:r w:rsidRPr="003C286D">
              <w:rPr>
                <w:rFonts w:ascii="Times New Roman" w:eastAsia="Times New Roman" w:hAnsi="Times New Roman" w:cs="Times New Roman"/>
                <w:color w:val="000000"/>
                <w:sz w:val="24"/>
                <w:szCs w:val="24"/>
                <w:lang w:eastAsia="ru-RU"/>
              </w:rPr>
              <w:t xml:space="preserve"> сферы и мест массового пребывания людей</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09</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12.0.02.00000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1 517,0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4 113,8</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4 284,2</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Расходы на реализацию мероприятий по исполнению требований по антитеррористической защищенности объектов образования</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09</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12.0.02.S2250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1 517,0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4 113,8</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4 284,2</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 xml:space="preserve">Предоставление субсидий бюджетным, автономным </w:t>
            </w:r>
            <w:r w:rsidRPr="003C286D">
              <w:rPr>
                <w:rFonts w:ascii="Times New Roman" w:eastAsia="Times New Roman" w:hAnsi="Times New Roman" w:cs="Times New Roman"/>
                <w:iCs/>
                <w:color w:val="000000"/>
                <w:sz w:val="24"/>
                <w:szCs w:val="24"/>
                <w:lang w:eastAsia="ru-RU"/>
              </w:rPr>
              <w:lastRenderedPageBreak/>
              <w:t>учреждениям и иным некоммерческим организациям</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09</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12.0.02.S2250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600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1 517,0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4 113,8</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4 284,2</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lastRenderedPageBreak/>
              <w:t>Муниципальная программа «Развитие образования Шарангского муниципального округа»</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09</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16.0.00.00000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35 473,2</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35 623,4</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35 896,3</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Подпрограмма "Развитие дополнительного образования и воспитания детей"</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09</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16.2.00.00000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7 360,1</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7 382,8</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7 599,4</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Расходы на обеспечение деятельности учреждений по внешкольной работе с детьми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09</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16.2.02.00000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4 885,0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4 906,3</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5 109,4</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Расходы за счет иных межбюджетных трансфертов на финансовое обеспечение функционирования специализированных классов (кружков) на базе общеобразовательных организаций в целях реализации образовательных процессов по разработке, производству и эксплуатации беспилотных авиационных систем</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09</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16.2.02.74170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4 885,0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4 906,3</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5 109,4</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Предоставление субсидий бюджетным, автономным учреждениям и иным некоммерческим организациям</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09</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16.2.02.74170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600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4 885,0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4 906,3</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5 109,4</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Оздоровление детей</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09</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16.2.09.00000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2 475,1</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2 476,5</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2 490,0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Организация отдыха и оздоровления детей</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09</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16.2.09.43101</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2 149,4</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2 149,4</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2 149,4</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Социальное обеспечение и иные выплаты населению</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09</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16.2.09.43101</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300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27,0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27,0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27,0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Предоставление субсидий бюджетным, автономным учреждениям и иным некоммерческим организациям</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09</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16.2.09.43101</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600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2 122,4</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2 122,4</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2 122,4</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 xml:space="preserve">Расходы за счет субвенции на компенсацию части расходов по приобретению путевки и предоставлению путевки с частичной оплатой за счет средств областного бюджета в организации, осуществляющие санаторно-курортное лечение детей в соответствии с имеющейся лицензией, организации, осуществляющие санаторно-курортную помощь детям в соответствии с имеющейся </w:t>
            </w:r>
            <w:r w:rsidRPr="003C286D">
              <w:rPr>
                <w:rFonts w:ascii="Times New Roman" w:eastAsia="Times New Roman" w:hAnsi="Times New Roman" w:cs="Times New Roman"/>
                <w:color w:val="000000"/>
                <w:sz w:val="24"/>
                <w:szCs w:val="24"/>
                <w:lang w:eastAsia="ru-RU"/>
              </w:rPr>
              <w:lastRenderedPageBreak/>
              <w:t>лицензией, расположенные на территории Российской Федерации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09</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16.2.09.73320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325,7</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327,1</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340,6</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09</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16.2.09.73320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15,5</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15,5</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16,2</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Социальное обеспечение и иные выплаты населению</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09</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16.2.09.73320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300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310,2</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311,6</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324,4</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Подпрограмма «Патриотическое воспитание детей и молодежи»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09</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16.4.00.00000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1 934,7</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2 058,1</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2 075,9</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Расходы за счет субвенции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09</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16.4.Ю</w:t>
            </w:r>
            <w:proofErr w:type="gramStart"/>
            <w:r w:rsidRPr="003C286D">
              <w:rPr>
                <w:rFonts w:ascii="Times New Roman" w:eastAsia="Times New Roman" w:hAnsi="Times New Roman" w:cs="Times New Roman"/>
                <w:color w:val="000000"/>
                <w:sz w:val="24"/>
                <w:szCs w:val="24"/>
                <w:lang w:eastAsia="ru-RU"/>
              </w:rPr>
              <w:t>6</w:t>
            </w:r>
            <w:proofErr w:type="gramEnd"/>
            <w:r w:rsidRPr="003C286D">
              <w:rPr>
                <w:rFonts w:ascii="Times New Roman" w:eastAsia="Times New Roman" w:hAnsi="Times New Roman" w:cs="Times New Roman"/>
                <w:color w:val="000000"/>
                <w:sz w:val="24"/>
                <w:szCs w:val="24"/>
                <w:lang w:eastAsia="ru-RU"/>
              </w:rPr>
              <w:t>.50500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625,0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625,0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625,0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Предоставление субсидий бюджетным, автономным учреждениям и иным некоммерческим организациям</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09</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16.4.Ю</w:t>
            </w:r>
            <w:proofErr w:type="gramStart"/>
            <w:r w:rsidRPr="003C286D">
              <w:rPr>
                <w:rFonts w:ascii="Times New Roman" w:eastAsia="Times New Roman" w:hAnsi="Times New Roman" w:cs="Times New Roman"/>
                <w:iCs/>
                <w:color w:val="000000"/>
                <w:sz w:val="24"/>
                <w:szCs w:val="24"/>
                <w:lang w:eastAsia="ru-RU"/>
              </w:rPr>
              <w:t>6</w:t>
            </w:r>
            <w:proofErr w:type="gramEnd"/>
            <w:r w:rsidRPr="003C286D">
              <w:rPr>
                <w:rFonts w:ascii="Times New Roman" w:eastAsia="Times New Roman" w:hAnsi="Times New Roman" w:cs="Times New Roman"/>
                <w:iCs/>
                <w:color w:val="000000"/>
                <w:sz w:val="24"/>
                <w:szCs w:val="24"/>
                <w:lang w:eastAsia="ru-RU"/>
              </w:rPr>
              <w:t>.50500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600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625,0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625,0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625,0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Расходы за счет иных межбюджетных трансфертов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09</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16.4.Ю</w:t>
            </w:r>
            <w:proofErr w:type="gramStart"/>
            <w:r w:rsidRPr="003C286D">
              <w:rPr>
                <w:rFonts w:ascii="Times New Roman" w:eastAsia="Times New Roman" w:hAnsi="Times New Roman" w:cs="Times New Roman"/>
                <w:color w:val="000000"/>
                <w:sz w:val="24"/>
                <w:szCs w:val="24"/>
                <w:lang w:eastAsia="ru-RU"/>
              </w:rPr>
              <w:t>6</w:t>
            </w:r>
            <w:proofErr w:type="gramEnd"/>
            <w:r w:rsidRPr="003C286D">
              <w:rPr>
                <w:rFonts w:ascii="Times New Roman" w:eastAsia="Times New Roman" w:hAnsi="Times New Roman" w:cs="Times New Roman"/>
                <w:color w:val="000000"/>
                <w:sz w:val="24"/>
                <w:szCs w:val="24"/>
                <w:lang w:eastAsia="ru-RU"/>
              </w:rPr>
              <w:t>.51790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1 309,7</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1 433,1</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1 450,9</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Предоставление субсидий бюджетным, автономным учреждениям и иным некоммерческим организациям</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09</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16.4.Ю</w:t>
            </w:r>
            <w:proofErr w:type="gramStart"/>
            <w:r w:rsidRPr="003C286D">
              <w:rPr>
                <w:rFonts w:ascii="Times New Roman" w:eastAsia="Times New Roman" w:hAnsi="Times New Roman" w:cs="Times New Roman"/>
                <w:iCs/>
                <w:color w:val="000000"/>
                <w:sz w:val="24"/>
                <w:szCs w:val="24"/>
                <w:lang w:eastAsia="ru-RU"/>
              </w:rPr>
              <w:t>6</w:t>
            </w:r>
            <w:proofErr w:type="gramEnd"/>
            <w:r w:rsidRPr="003C286D">
              <w:rPr>
                <w:rFonts w:ascii="Times New Roman" w:eastAsia="Times New Roman" w:hAnsi="Times New Roman" w:cs="Times New Roman"/>
                <w:iCs/>
                <w:color w:val="000000"/>
                <w:sz w:val="24"/>
                <w:szCs w:val="24"/>
                <w:lang w:eastAsia="ru-RU"/>
              </w:rPr>
              <w:t>.51790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600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1 309,7</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1 433,1</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1 450,9</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Подпрограмма «Социально-правовая защита детей »</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09</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16.6.00.00000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1 449,8</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1 449,8</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1 449,8</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Совершенствование системы социально-правовой защиты детей</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09</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16.6.01.00000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1 449,8</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1 449,8</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1 449,8</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lastRenderedPageBreak/>
              <w:t>Расходы за счет субвенции на осуществление полномочий по организации и осуществлению деятельности по опеке и попечительству в отношении несовершеннолетних гражда</w:t>
            </w:r>
            <w:proofErr w:type="gramStart"/>
            <w:r w:rsidRPr="003C286D">
              <w:rPr>
                <w:rFonts w:ascii="Times New Roman" w:eastAsia="Times New Roman" w:hAnsi="Times New Roman" w:cs="Times New Roman"/>
                <w:color w:val="000000"/>
                <w:sz w:val="24"/>
                <w:szCs w:val="24"/>
                <w:lang w:eastAsia="ru-RU"/>
              </w:rPr>
              <w:t>н(</w:t>
            </w:r>
            <w:proofErr w:type="gramEnd"/>
            <w:r w:rsidRPr="003C286D">
              <w:rPr>
                <w:rFonts w:ascii="Times New Roman" w:eastAsia="Times New Roman" w:hAnsi="Times New Roman" w:cs="Times New Roman"/>
                <w:color w:val="000000"/>
                <w:sz w:val="24"/>
                <w:szCs w:val="24"/>
                <w:lang w:eastAsia="ru-RU"/>
              </w:rPr>
              <w:t>Единая субвенция)</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09</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16.6.01.73950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1 449,8</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1 449,8</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1 449,8</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09</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16.6.01.73950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1 398,0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1 398,0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1 398,0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Закупка товаров, работ и услуг для обеспечения государственных (муниципальных) нужд</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09</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16.6.01.73950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51,8</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51,8</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51,8</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Подпрограмма « Обеспечение реализации муниципальной программы»</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09</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16.8.00.00000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24 728,6</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24 732,7</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24 771,2</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Содержание аппарата управления</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09</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16.8.01.00000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6 038,3</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6 038,3</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6 038,3</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Расходы на обеспечение функций органов местного самоуправления</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09</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16.8.01.20401</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6 038,3</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6 038,3</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6 038,3</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09</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16.8.01.20401</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6 012,8</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6 012,8</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6 012,8</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Закупка товаров, работ и услуг для обеспечения государственных (муниципальных) нужд</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09</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16.8.01.20401</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25,5</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25,5</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25,5</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 xml:space="preserve">Формирование культуры оценки качества образования на уровне региона, органов местного самоуправления и отдельных организаций через повышение квалификационного уровня кадров системы образования, организацию мониторинга качества образования, </w:t>
            </w:r>
            <w:r w:rsidRPr="003C286D">
              <w:rPr>
                <w:rFonts w:ascii="Times New Roman" w:eastAsia="Times New Roman" w:hAnsi="Times New Roman" w:cs="Times New Roman"/>
                <w:color w:val="000000"/>
                <w:sz w:val="24"/>
                <w:szCs w:val="24"/>
                <w:lang w:eastAsia="ru-RU"/>
              </w:rPr>
              <w:lastRenderedPageBreak/>
              <w:t>проведение анализа и использование результатов оценочных процедур</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09</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16.8.02.00000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942,7</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946,8</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985,3</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lastRenderedPageBreak/>
              <w:t>Расходы за счет субвенции на осуществление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организаций, осуществляющих образовательную деятельность с целью установления соответствия уровня квалификации требованиям, предъявляемым к первой квалификационной категории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09</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16.8.02.73010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942,7</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946,8</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985,3</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09</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16.8.02.73010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704,2</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704,2</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704,2</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Закупка товаров, работ и услуг для обеспечения государственных (муниципальных) нужд</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09</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16.8.02.73010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238,5</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242,6</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281,1</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Содержание учебно-методических кабинетов, централизованных бухгалтерий, групп хозяйственного обслуживания государственных учреждений</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09</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16.8.04.00000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17 747,6</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17 747,6</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17 747,6</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Учебно-методические кабинеты, централизованные бухгалтерии и группы хозяйственного обслуживания</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09</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16.8.04.45299</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17 747,6</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17 747,6</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17 747,6</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09</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16.8.04.45299</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14 526,8</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14 526,8</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14 526,8</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 xml:space="preserve">Закупка товаров, работ и услуг для обеспечения </w:t>
            </w:r>
            <w:r w:rsidRPr="003C286D">
              <w:rPr>
                <w:rFonts w:ascii="Times New Roman" w:eastAsia="Times New Roman" w:hAnsi="Times New Roman" w:cs="Times New Roman"/>
                <w:iCs/>
                <w:color w:val="000000"/>
                <w:sz w:val="24"/>
                <w:szCs w:val="24"/>
                <w:lang w:eastAsia="ru-RU"/>
              </w:rPr>
              <w:lastRenderedPageBreak/>
              <w:t>государственных (муниципальных) нужд</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09</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16.8.04.45299</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3 214,0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3 220,8</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3 220,8</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lastRenderedPageBreak/>
              <w:t>Иные бюджетные ассигнования</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09</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16.8.04.45299</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800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6,8</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СОЦИАЛЬНАЯ ПОЛИТИКА</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10</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2 157,0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2 157,0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2 157,0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Охрана семьи и детства</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10</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04</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2 157,0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2 157,0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2 157,0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Муниципальная программа «Развитие образования Шарангского муниципального округа»</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04</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16.0.00.00000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2 157,0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2 157,0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2 157,0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Подпрограмма «Социально-правовая защита детей »</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04</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16.6.00.00000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2 157,0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2 157,0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2 157,0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Совершенствование системы социально-правовой защиты детей</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04</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16.6.01.00000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2 157,0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2 157,0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2 157,0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Расходы за счет субвенции на осуществление выплаты компенсации части родительской платы за присмотр и уход за ребенком в государственных, муниципальных и частных образовательных организациях, реализующих образовательную программу дошкольного образования, в том числе обеспечение организации выплаты компенсации части родительской платы</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04</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16.6.01.73110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2 157,0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2 157,0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2 157,0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Закупка товаров, работ и услуг для обеспечения государственных (муниципальных) нужд</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10</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04</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16.6.01.73110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32,4</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32,4</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32,4</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Социальное обеспечение и иные выплаты населению</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10</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04</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16.6.01.73110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300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2 124,6</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2 124,6</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2 124,6</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УПРАВЛЕНИЕ СЕЛЬСКОГО ХОЗЯЙСТВА АДМИНИСТРАЦИИ ШАРАНГСКОГО МУНИЦИПАЛЬНОГО ОКРУГА НИЖЕГОРОДСКОЙ ОБЛАСТИ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082</w:t>
            </w: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7 562,6</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7 562,6</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7 562,6</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НАЦИОНАЛЬНАЯ ЭКОНОМИКА</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04</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7 562,6</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7 562,6</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7 562,6</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Сельское хозяйство и рыболовство</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04</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05</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7 562,6</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7 562,6</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7 562,6</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 xml:space="preserve">Муниципальная программа «Развитие агропромышленного комплекса Шарангского </w:t>
            </w:r>
            <w:r w:rsidRPr="003C286D">
              <w:rPr>
                <w:rFonts w:ascii="Times New Roman" w:eastAsia="Times New Roman" w:hAnsi="Times New Roman" w:cs="Times New Roman"/>
                <w:color w:val="000000"/>
                <w:sz w:val="24"/>
                <w:szCs w:val="24"/>
                <w:lang w:eastAsia="ru-RU"/>
              </w:rPr>
              <w:lastRenderedPageBreak/>
              <w:t>муниципального округа Нижегородской области»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04</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05</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11.0.00.00000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7 562,6</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7 562,6</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7 562,6</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lastRenderedPageBreak/>
              <w:t>Подпрограмма «Развитие сельского хозяйства, пищевой и перерабатывающей промышленности Шарангского муниципального округа Нижегородской области»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04</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05</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11.1.00.00000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668,0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668,0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668,0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Финансовая поддержка сельскохозяйственных предприятий Шарангского муниципального округа</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04</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05</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11.1.11.00000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668,0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668,0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668,0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Финансовая поддержка сельхозпредприятий</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04</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05</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11.1.11.04050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668,0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668,0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668,0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Закупка товаров, работ и услуг для обеспечения государственных (муниципальных) нужд</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04</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05</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11.1.11.04050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48,0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48,0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48,0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Иные бюджетные ассигнования</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04</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05</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11.1.11.04050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800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620,0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620,0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620,0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Подпрограмма «Обеспечение реализации муниципальной программы»</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04</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05</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11.4.00.00000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6 894,6</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6 894,6</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6 894,6</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Обеспечение выполнения целей, задач и показателей муниципальной программы</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04</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05</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11.4.01.00000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6 894,6</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6 894,6</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6 894,6</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Расходы за счет субвенции на осуществление полномочий по поддержке сельскохозяйственного производства (Единая субвенция)</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04</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05</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11.4.01.73910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6 894,6</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6 894,6</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6 894,6</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04</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05</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11.4.01.73910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6 423,7</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6 423,7</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6 423,7</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Закупка товаров, работ и услуг для обеспечения государственных (муниципальных) нужд</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04</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05</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11.4.01.73910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470,9</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470,9</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470,9</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КОНТРОЛЬНО-СЧЕТНАЯ КОМИССИЯ ШАРАНГСКОГО МУНИЦИПАЛЬНОГО ОКРУГА НИЖЕГОРОДСКОЙ ОБЛАСТИ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305</w:t>
            </w: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1 737,4</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1 737,4</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1 737,4</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lastRenderedPageBreak/>
              <w:t>ОБЩЕГОСУДАРСТВЕННЫЕ ВОПРОСЫ</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1 737,4</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1 737,4</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1 737,4</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Обеспечение деятельности финансовых, налоговых и таможенных органов и органов финансового (финансово-бюджетного) надзора</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06</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1 737,4</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1 737,4</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1 737,4</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Непрограммные расходы</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06</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88.0.00.00000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1 737,4</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1 737,4</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1 737,4</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Непрограммное направление деятельности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06</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88.8.00.00000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1 737,4</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1 737,4</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1 737,4</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Содержание аппарата управления</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06</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88.8.01.00000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1 737,4</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1 737,4</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1 737,4</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Председатель контрольно-счетной комиссии Шарангского муниципального округа Нижегородской области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06</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88.8.01.20500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1 737,4</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1 737,4</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1 737,4</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06</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88.8.01.20500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1 532,7</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1 532,7</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1 532,7</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Закупка товаров, работ и услуг для обеспечения государственных (муниципальных) нужд</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06</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88.8.01.20500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204,7</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204,7</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204,7</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СОВЕТ ДЕПУТАТОВ ШАРАНГСКОГО МУНИЦИПАЛЬНОГО ОКРУГА НИЖЕГОРОДСКОЙ ОБЛАСТИ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333</w:t>
            </w: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977,2</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977,2</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977,2</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ОБЩЕГОСУДАРСТВЕННЫЕ ВОПРОСЫ</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977,2</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977,2</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977,2</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863,2</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863,2</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863,2</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Непрограммные расходы</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88.0.00.00000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863,2</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863,2</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863,2</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Непрограммное направление деятельности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88.8.00.00000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863,2</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863,2</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863,2</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Содержание аппарата управления</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88.8.01.00000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863,2</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863,2</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863,2</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lastRenderedPageBreak/>
              <w:t>Расходы на обеспечение функций органов местного самоуправления</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88.8.01.20401</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863,2</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863,2</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863,2</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88.8.01.20401</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394,0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604,9</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604,9</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Закупка товаров, работ и услуг для обеспечения государственных (муниципальных) нужд</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88.8.01.20401</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469,2</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258,3</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258,3</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Другие общегосударственные вопросы</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13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114,0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114,0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114,0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Непрограммные расходы</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88.0.00.00000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114,0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114,0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114,0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Непрограммное направление деятельности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88.8.00.00000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114,0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114,0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114,0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Содержание аппарата управления</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88.8.01.00000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114,0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114,0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114,0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Прочие выплаты по обязательствам муниципального образования</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88.8.01.92035</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114,0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114,0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114,0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Закупка товаров, работ и услуг для обеспечения государственных (муниципальных) нужд</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88.8.01.92035</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54,0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54,0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54,0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Социальное обеспечение и иные выплаты населению</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88.8.01.92035</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300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35,0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35,0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35,0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Иные бюджетные ассигнования</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88.8.01.92035</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800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25,0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25,0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25,0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ОТДЕЛ ПО УПРАВЛЕНИЮ МУНИЦИПАЛЬНЫМ ИМУЩЕСТВОМ АДМИНИСТРАЦИИ ШАРАНГСКОГО МУНИЦИПАЛЬНОГО ОКРУГА НИЖЕГОРОДСКОЙ ОБЛАСТИ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366</w:t>
            </w: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5 169,2</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4 143,0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4 143,0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ОБЩЕГОСУДАРСТВЕННЫЕ ВОПРОСЫ</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3 800,7</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3 800,7</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3 800,7</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Другие общегосударственные вопросы</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13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3 800,7</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3 800,7</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3 800,7</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 xml:space="preserve">Муниципальная программа «Управление муниципальным имуществом Шарангского муниципального округа </w:t>
            </w:r>
            <w:r w:rsidRPr="003C286D">
              <w:rPr>
                <w:rFonts w:ascii="Times New Roman" w:eastAsia="Times New Roman" w:hAnsi="Times New Roman" w:cs="Times New Roman"/>
                <w:color w:val="000000"/>
                <w:sz w:val="24"/>
                <w:szCs w:val="24"/>
                <w:lang w:eastAsia="ru-RU"/>
              </w:rPr>
              <w:lastRenderedPageBreak/>
              <w:t>Нижегородской области на 2026-2030 годы»</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21.0.00.00000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3 800,7</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3 800,7</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3 800,7</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lastRenderedPageBreak/>
              <w:t>Совершенствование учета и разграничения муниципального имущества, его структуризация, классификация и содержание объектов недвижимости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21.1.00.00000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100,0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100,0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100,0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Совершенствование управления имуществом Шарангского муниципального округа Нижегородской области на основе современных принципов и методов управления собственностью, а также качественное развитие процесса разграничения собственности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21.1.01.00000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100,0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100,0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100,0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Оценка недвижимости, признание прав и регулирование отношений по муниципальной собственности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21.1.01.90020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100,0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100,0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100,0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Закупка товаров, работ и услуг для обеспечения государственных (муниципальных) нужд</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21.1.01.90020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100,0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100,0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100,0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Подпрограмма "Обеспечение реализации муниципальной программы"</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21.2.00.00000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3 700,7</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3 700,7</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3 700,7</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Обеспечение выполнения целей, задач и показателей муниципальной программы</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21.2.01.00000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3 700,7</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3 700,7</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3 700,7</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Расходы на обеспечение функций органов местного самоуправления</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21.2.01.20401</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3 700,7</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3 700,7</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3 700,7</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21.2.01.20401</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3 322,0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3 322,0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3 322,0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Закупка товаров, работ и услуг для обеспечения государственных (муниципальных) нужд</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21.2.01.20401</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378,7</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378,7</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378,7</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НАЦИОНАЛЬНАЯ ЭКОНОМИКА</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04</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1 278,2</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312,0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312,0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lastRenderedPageBreak/>
              <w:t>Водное хозяйство</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04</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06</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78,6</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Непрограммные расходы</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04</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06</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88.0.00.00000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78,6</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Непрограммное направление деятельности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04</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06</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88.8.00.00000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78,6</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Прочие непрограммные расходы</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04</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06</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88.8.06.00000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78,6</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Мероприятия в области водного хозяйства</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04</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06</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88.8.06.03506</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78,6</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Закупка товаров, работ и услуг для обеспечения государственных (муниципальных) нужд</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04</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06</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88.8.06.03506</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78,6</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Связь и информатика</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04</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10</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312,0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312,0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312,0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Шарангского муниципального округа на 2026 – 2030 годы»</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04</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08.0.00.00000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312,0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312,0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312,0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Построение и развитие аппаратно-программного комплекса «Безопасный город»</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04</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08.3.00.00000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312,0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312,0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312,0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Обеспечение своевременного оповещения и информирования населения техническими средствами оповещения</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04</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08.3.01.00000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312,0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312,0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312,0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Мероприятия по обеспечению своевременного оповещения и информирования населения техническими средствами оповещения</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04</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08.3.01.04100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312,0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312,0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312,0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Закупка товаров, работ и услуг для обеспечения государственных (муниципальных) нужд</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04</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10</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08.3.01.04100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312,0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312,0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312,0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Другие вопросы в области национальной экономики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04</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12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887,6</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Муниципальная программа «Управление муниципальным имуществом Шарангского муниципального округа Нижегородской области на 2026-2030 годы»</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04</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21.0.00.00000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887,6</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lastRenderedPageBreak/>
              <w:t>Совершенствование учета и разграничения муниципального имущества, его структуризация, классификация и содержание объектов недвижимости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04</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21.1.00.00000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887,6</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Проведение кадастровых работ, разработка проектов планировки и межевания, изготовление топографических съемок, публикация в СМИ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04</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21.1.02.00000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887,6</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Мероприятия по землеустройству и землепользованию</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04</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21.1.02.03403</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887,6</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Закупка товаров, работ и услуг для обеспечения государственных (муниципальных) нужд</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04</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21.1.02.03403</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887,6</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ЖИЛИЩНО-КОММУНАЛЬНОЕ ХОЗЯЙСТВО</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05</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90,3</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30,3</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30,3</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Жилищное хозяйство</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05</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01</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90,3</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30,3</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30,3</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Непрограммные расходы</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05</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88.0.00.00000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90,3</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30,3</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30,3</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Непрограммное направление деятельности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05</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88.8.00.00000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90,3</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30,3</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30,3</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Прочие непрограммные расходы</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05</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88.8.06.00000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90,3</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30,3</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30,3</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Капитальный ремонт муниципального жилищного фонда</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05</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88.8.06.03502</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30,3</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30,3</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30,3</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Закупка товаров, работ и услуг для обеспечения государственных (муниципальных) нужд</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05</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01</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88.8.06.03502</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30,3</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30,3</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30,3</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Мероприятия в области жилищного хозяйства</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05</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88.8.06.03503</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60,0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Закупка товаров, работ и услуг для обеспечения государственных (муниципальных) нужд</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05</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01</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88.8.06.03503</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60,0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АДМИНИСТРАЦИЯ ШАРАНГСКОГО МУНИЦИПАЛЬНОГО ОКРУГА НИЖЕГОРОДСКОЙ ОБЛАСТИ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487</w:t>
            </w: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526 100,1</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274 787,6</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282 616,8</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ОБЩЕГОСУДАРСТВЕННЫЕ ВОПРОСЫ</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86 686,5</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67 670,2</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67 670,6</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Функционирование высшего должностного лица субъекта Российской Федерации и муниципального образования</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2 481,6</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2 481,6</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2 481,6</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lastRenderedPageBreak/>
              <w:t>Непрограммные расходы</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88.0.00.00000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2 481,6</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2 481,6</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2 481,6</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Непрограммное направление деятельности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88.8.00.00000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2 481,6</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2 481,6</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2 481,6</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Содержание аппарата управления</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88.8.01.00000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2 481,6</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2 481,6</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2 481,6</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Глава местного самоуправления</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88.8.01.20300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2 481,6</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2 481,6</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2 481,6</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88.8.01.20300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2 481,6</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2 481,6</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2 481,6</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04</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55 883,6</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54 875,8</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54 875,8</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Муниципальная программа «Противодействие коррупции в Шарангском муниципальном округе на 2026-2030 годы»</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04</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05.0.00.00000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Организация на территории Шарангского муниципального района антикоррупционного просвещения, обучения и воспитания</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04</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05.0.03.00000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 xml:space="preserve">Организация </w:t>
            </w:r>
            <w:proofErr w:type="gramStart"/>
            <w:r w:rsidRPr="003C286D">
              <w:rPr>
                <w:rFonts w:ascii="Times New Roman" w:eastAsia="Times New Roman" w:hAnsi="Times New Roman" w:cs="Times New Roman"/>
                <w:color w:val="000000"/>
                <w:sz w:val="24"/>
                <w:szCs w:val="24"/>
                <w:lang w:eastAsia="ru-RU"/>
              </w:rPr>
              <w:t>обучения по программам</w:t>
            </w:r>
            <w:proofErr w:type="gramEnd"/>
            <w:r w:rsidRPr="003C286D">
              <w:rPr>
                <w:rFonts w:ascii="Times New Roman" w:eastAsia="Times New Roman" w:hAnsi="Times New Roman" w:cs="Times New Roman"/>
                <w:color w:val="000000"/>
                <w:sz w:val="24"/>
                <w:szCs w:val="24"/>
                <w:lang w:eastAsia="ru-RU"/>
              </w:rPr>
              <w:t xml:space="preserve"> повышения квалификации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04</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05.0.03.20401</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Закупка товаров, работ и услуг для обеспечения государственных (муниципальных) нужд</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04</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05.0.03.20401</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10,0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10,0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10,0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Непрограммные расходы</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04</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88.0.00.00000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55 873,6</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54 865,8</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54 865,8</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Непрограммное направление деятельности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04</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88.8.00.00000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55 873,6</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54 865,8</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54 865,8</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Содержание аппарата управления</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04</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88.8.01.00000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55 873,6</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54 865,8</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54 865,8</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Расходы на обеспечение функций органов местного самоуправления</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04</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88.8.01.20401</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54 400,2</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53 392,4</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53 392,4</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04</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88.8.01.20401</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48 563,7</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48 563,7</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48 563,7</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Закупка товаров, работ и услуг для обеспечения государственных (муниципальных) нужд</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04</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88.8.01.20401</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5 836,5</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4 828,7</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4 828,7</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Расходы за счет субвенции на осуществление полномочий по созданию и организации деятельности муниципальных комиссий по делам несовершеннолетних и защите их прав (Единая субвенция)</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04</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88.8.01.73920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738,4</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738,4</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738,4</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04</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88.8.01.73920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703,4</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703,4</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703,4</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Закупка товаров, работ и услуг для обеспечения государственных (муниципальных) нужд</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04</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88.8.01.73920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35,0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35,0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35,0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Расходы за счет субвенции на осуществление полномочий по организации и осуществлению деятельности по опеке и попечительству в отношении совершеннолетних граждан (Единая субвенция)</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04</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88.8.01.73940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735,0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735,0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735,0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04</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88.8.01.73940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698,2</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698,2</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698,2</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 xml:space="preserve">Закупка товаров, работ и услуг для обеспечения </w:t>
            </w:r>
            <w:r w:rsidRPr="003C286D">
              <w:rPr>
                <w:rFonts w:ascii="Times New Roman" w:eastAsia="Times New Roman" w:hAnsi="Times New Roman" w:cs="Times New Roman"/>
                <w:iCs/>
                <w:color w:val="000000"/>
                <w:sz w:val="24"/>
                <w:szCs w:val="24"/>
                <w:lang w:eastAsia="ru-RU"/>
              </w:rPr>
              <w:lastRenderedPageBreak/>
              <w:t>государственных (муниципальных) нужд</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04</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88.8.01.73940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36,8</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36,8</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36,8</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lastRenderedPageBreak/>
              <w:t>Судебная система</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05</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65,9</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5,0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5,4</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Непрограммные расходы</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05</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88.0.00.00000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65,9</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5,0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5,4</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Непрограммное направление деятельности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05</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88.8.00.00000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65,9</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5,0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5,4</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Расходы за счет межбюджетных трансфертов вышестоящих бюджетов</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05</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88.8.05.00000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65,9</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5,0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5,4</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Расходы за счет субвенции на реализацию переданных исполнительно-распорядительным органам муниципальных образований Нижегородской области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05</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88.8.05.51200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65,9</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5,0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5,4</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Закупка товаров, работ и услуг для обеспечения государственных (муниципальных) нужд</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05</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88.8.05.51200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65,9</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5,0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5,4</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Другие общегосударственные вопросы</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13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28 255,4</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10 307,8</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10 307,8</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Непрограммные расходы</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88.0.00.00000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28 255,4</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10 307,8</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10 307,8</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Непрограммное направление деятельности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88.8.00.00000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28 255,4</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10 307,8</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10 307,8</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Содержание аппарата управления</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88.8.01.00000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10 910,0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10 307,8</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10 307,8</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Прочие выплаты по обязательствам муниципального образования</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88.8.01.92035</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1 070,2</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468,0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468,0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Закупка товаров, работ и услуг для обеспечения государственных (муниципальных) нужд</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88.8.01.92035</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1 070,2</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468,0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468,0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Учреждения по обеспечению хозяйственного обслуживания</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88.8.01.93990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9 839,8</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9 839,8</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9 839,8</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 xml:space="preserve">Расходы на выплаты персоналу в целях обеспечения выполнения функций государственными </w:t>
            </w:r>
            <w:r w:rsidRPr="003C286D">
              <w:rPr>
                <w:rFonts w:ascii="Times New Roman" w:eastAsia="Times New Roman" w:hAnsi="Times New Roman" w:cs="Times New Roman"/>
                <w:iCs/>
                <w:color w:val="000000"/>
                <w:sz w:val="24"/>
                <w:szCs w:val="24"/>
                <w:lang w:eastAsia="ru-RU"/>
              </w:rPr>
              <w:lastRenderedPageBreak/>
              <w:t>(муниципальными) органами, казенными учреждениями, органами управления государственными внебюджетными фондами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88.8.01.93990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9 758,1</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9 758,1</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9 758,1</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lastRenderedPageBreak/>
              <w:t>Закупка товаров, работ и услуг для обеспечения государственных (муниципальных) нужд</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88.8.01.93990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81,7</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81,7</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81,7</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Прочие непрограммные расходы</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88.8.06.00000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17 345,4</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Прочие выплаты по обязательствам муниципального образования</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88.8.06.92035</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17 345,4</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Закупка товаров, работ и услуг для обеспечения государственных (муниципальных) нужд</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88.8.06.92035</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17 345,4</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НАЦИОНАЛЬНАЯ ОБОРОНА</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02</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1 163,1</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1 292,0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1 632,2</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Мобилизационная и вневойсковая подготовка</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02</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1 163,1</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1 292,0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1 632,2</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Непрограммные расходы</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02</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88.0.00.00000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1 163,1</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1 292,0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1 632,2</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Непрограммное направление деятельности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02</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88.8.00.00000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1 163,1</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1 292,0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1 632,2</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Расходы за счет межбюджетных трансфертов вышестоящих бюджетов</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02</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88.8.05.00000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1 163,1</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1 292,0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1 632,2</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Расходы за счет субвенции на осуществление полномочий по первичному воинскому учету органами местного самоуправления поселений, муниципальных и городских округов</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02</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88.8.05.51180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1 163,1</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1 292,0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1 632,2</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02</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88.8.05.51180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548,4</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548,4</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548,4</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Закупка товаров, работ и услуг для обеспечения государственных (муниципальных) нужд</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02</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88.8.05.51180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614,7</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743,6</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1 083,8</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lastRenderedPageBreak/>
              <w:t>НАЦИОНАЛЬНАЯ БЕЗОПАСНОСТЬ И ПРАВООХРАНИТЕЛЬНАЯ ДЕЯТЕЛЬНОСТЬ</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03</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20 061,8</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19 956,8</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19 956,8</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Защита населения и территории от чрезвычайных ситуаций природного и техногенного характера, пожарная безопасность</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03</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10</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20 061,8</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19 956,8</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19 956,8</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Шарангского муниципального округа на 2026 – 2030 годы»</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03</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08.0.00.00000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20 061,8</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19 956,8</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19 956,8</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Защита населения от чрезвычайных ситуаций</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03</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08.1.00.00000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6 573,6</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6 578,6</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6 578,6</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Повышение безопасности населения от опасностей, возникающих при ведении военных действий или вследствие этих действий, а также при возникновении чрезвычайных ситуаций природного и техногенного характера</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03</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08.1.01.00000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250,0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250,0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250,0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Резерв материальных ресурсов для ликвидации чрезвычайных ситуаций природного и техногенного характера</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03</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08.1.01.20801</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250,0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250,0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250,0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Закупка товаров, работ и услуг для обеспечения государственных (муниципальных) нужд</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03</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10</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08.1.01.20801</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250,0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250,0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250,0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Обеспечение необходимых условий для безопасной жизнедеятельности и устойчивого социально-экономического развития Шарангского муниципального округа Нижегородской области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03</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08.1.02.00000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6 323,6</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6 328,6</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6 328,6</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Обеспечение деятельности ЕДДС</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03</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08.1.02.02990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6 128,6</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6 128,6</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6 128,6</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 xml:space="preserve">Расходы на выплаты персоналу в целях обеспечения выполнения функций государственными </w:t>
            </w:r>
            <w:r w:rsidRPr="003C286D">
              <w:rPr>
                <w:rFonts w:ascii="Times New Roman" w:eastAsia="Times New Roman" w:hAnsi="Times New Roman" w:cs="Times New Roman"/>
                <w:iCs/>
                <w:color w:val="000000"/>
                <w:sz w:val="24"/>
                <w:szCs w:val="24"/>
                <w:lang w:eastAsia="ru-RU"/>
              </w:rPr>
              <w:lastRenderedPageBreak/>
              <w:t>(муниципальными) органами, казенными учреждениями, органами управления государственными внебюджетными фондами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03</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10</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08.1.02.02990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5 580,4</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5 580,4</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5 580,4</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lastRenderedPageBreak/>
              <w:t>Закупка товаров, работ и услуг для обеспечения государственных (муниципальных) нужд</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03</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10</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08.1.02.02990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548,2</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548,2</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548,2</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Целевой финансовый резерв для предупреждения и ликвидации последствий чрезвычайных ситуаций и стихийных бедствий природного и техногенного характера</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03</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08.1.02.21801</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195,0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200,0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200,0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Иные бюджетные ассигнования</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03</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10</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08.1.02.21801</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800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195,0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200,0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200,0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Обеспечение пожарной безопасности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03</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08.2.00.00000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13 488,2</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13 378,2</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13 378,2</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Развитие и совершенствование системы противопожарной защиты территорий и объектов, в том числе поддержание высокой готовности и дооснащение современной техникой и оборудованием муниципальной пожарной охраны</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03</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08.2.02.00000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13 488,2</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13 378,2</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13 378,2</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Мероприятия по пожарной безопасности объектов и населенных пунктов Шарангского муниципального округа</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03</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08.2.02.03000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393,0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293,2</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293,2</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Закупка товаров, работ и услуг для обеспечения государственных (муниципальных) нужд</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03</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10</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08.2.02.03000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393,0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293,2</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293,2</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Содержание подразделений муниципальной пожарной охраны территориальных отделов</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03</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08.2.02.03990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13 095,2</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13 085,0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13 085,0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03</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10</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08.2.02.03990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12 597,1</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12 597,1</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12 597,1</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lastRenderedPageBreak/>
              <w:t>Закупка товаров, работ и услуг для обеспечения государственных (муниципальных) нужд</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03</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10</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08.2.02.03990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498,1</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487,9</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487,9</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НАЦИОНАЛЬНАЯ ЭКОНОМИКА</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04</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35 181,0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32 519,7</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37 071,1</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Сельское хозяйство и рыболовство</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04</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05</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391,9</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391,8</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407,2</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Муниципальная программа «Развитие агропромышленного комплекса Шарангского муниципального округа Нижегородской области»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04</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05</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11.0.00.00000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300,0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300,0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300,0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Подпрограмма «Развитие сельского хозяйства, пищевой и перерабатывающей промышленности Шарангского муниципального округа Нижегородской области»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04</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05</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11.1.00.00000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300,0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300,0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300,0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Предоставление услуг в области растениеводства по ликвидации и предотвращению массового распространения сорного растения борщевика Сосновского</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04</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05</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11.1.12.00000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300,0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300,0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300,0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Обработка пестицидами земельных участков, заросших борщевиком Сосновского</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04</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05</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11.1.12.04050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300,0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300,0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300,0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Закупка товаров, работ и услуг для обеспечения государственных (муниципальных) нужд</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04</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05</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11.1.12.04050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300,0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300,0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300,0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Непрограммные расходы</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04</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05</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88.0.00.00000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91,9</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91,8</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107,2</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Непрограммное направление деятельности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04</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05</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88.8.00.00000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91,9</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91,8</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107,2</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Расходы за счет межбюджетных трансфертов вышестоящих бюджетов</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04</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05</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88.8.05.00000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91,9</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91,8</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107,2</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 xml:space="preserve">Расходы </w:t>
            </w:r>
            <w:proofErr w:type="gramStart"/>
            <w:r w:rsidRPr="003C286D">
              <w:rPr>
                <w:rFonts w:ascii="Times New Roman" w:eastAsia="Times New Roman" w:hAnsi="Times New Roman" w:cs="Times New Roman"/>
                <w:color w:val="000000"/>
                <w:sz w:val="24"/>
                <w:szCs w:val="24"/>
                <w:lang w:eastAsia="ru-RU"/>
              </w:rPr>
              <w:t>за счет субвенции на осуществление полномочий по организации мероприятий при осуществлении деятельности по обращению</w:t>
            </w:r>
            <w:proofErr w:type="gramEnd"/>
            <w:r w:rsidRPr="003C286D">
              <w:rPr>
                <w:rFonts w:ascii="Times New Roman" w:eastAsia="Times New Roman" w:hAnsi="Times New Roman" w:cs="Times New Roman"/>
                <w:color w:val="000000"/>
                <w:sz w:val="24"/>
                <w:szCs w:val="24"/>
                <w:lang w:eastAsia="ru-RU"/>
              </w:rPr>
              <w:t xml:space="preserve"> с животными без владельцев</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04</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05</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88.8.05.73310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91,9</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91,8</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107,2</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Закупка товаров, работ и услуг для обеспечения государственных (муниципальных) нужд</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04</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05</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88.8.05.73310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91,9</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91,8</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107,2</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lastRenderedPageBreak/>
              <w:t>Транспорт</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04</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08</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8 000,0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1 860,8</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5 465,7</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Муниципальная программа «Развитие транспортной системы в Шарангском муниципальном округе Нижегородской области в 2026 – 2030 годы»</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04</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08</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06.0.00.00000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8 000,0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1 860,8</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5 465,7</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Поддержка и развитие пассажирского транспорта</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04</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08</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06.5.00.00000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8 000,0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1 860,8</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5 465,7</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Мероприятия по поддержке транспортного предприятия</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04</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08</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06.5.01.04090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8 000,0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1 860,8</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5 465,7</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Закупка товаров, работ и услуг для обеспечения государственных (муниципальных) нужд</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04</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08</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06.5.01.04090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8 000,0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1 860,8</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5 465,7</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Дорожное хозяйство (дорожные фонды)</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04</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09</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26 289,1</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23 362,0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24 293,1</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Муниципальная программа «Развитие транспортной системы в Шарангском муниципальном округе Нижегородской области в 2026 – 2030 годы»</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04</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09</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06.0.00.00000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26 039,1</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23 362,0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24 293,1</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Ремонт и содержание автомобильных дорог общего пользования в Шарангском муниципальном округе</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04</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09</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06.2.00.00000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26 039,1</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23 362,0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24 293,1</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Содержание автомобильных дорог общего пользования</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04</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09</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06.2.02.00000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16 584,0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23 362,0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24 293,1</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Содержание автомобильных дорог общего пользования</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04</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09</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06.2.02.07080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16 584,0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23 362,0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24 293,1</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Закупка товаров, работ и услуг для обеспечения государственных (муниципальных) нужд</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04</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09</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06.2.02.07080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16 584,0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23 362,0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24 293,1</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Расходы на капитальный ремонт и ремонт автомобильных дорог общего пользования местного значения</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04</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09</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06.2.03.00000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9 455,1</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 xml:space="preserve">Расходы на реализацию проекта инициативного бюджетирования «Вам решать!» (Ремонт автомобильных дорог в </w:t>
            </w:r>
            <w:proofErr w:type="spellStart"/>
            <w:r w:rsidRPr="003C286D">
              <w:rPr>
                <w:rFonts w:ascii="Times New Roman" w:eastAsia="Times New Roman" w:hAnsi="Times New Roman" w:cs="Times New Roman"/>
                <w:color w:val="000000"/>
                <w:sz w:val="24"/>
                <w:szCs w:val="24"/>
                <w:lang w:eastAsia="ru-RU"/>
              </w:rPr>
              <w:t>р.п</w:t>
            </w:r>
            <w:proofErr w:type="gramStart"/>
            <w:r w:rsidRPr="003C286D">
              <w:rPr>
                <w:rFonts w:ascii="Times New Roman" w:eastAsia="Times New Roman" w:hAnsi="Times New Roman" w:cs="Times New Roman"/>
                <w:color w:val="000000"/>
                <w:sz w:val="24"/>
                <w:szCs w:val="24"/>
                <w:lang w:eastAsia="ru-RU"/>
              </w:rPr>
              <w:t>.Ш</w:t>
            </w:r>
            <w:proofErr w:type="gramEnd"/>
            <w:r w:rsidRPr="003C286D">
              <w:rPr>
                <w:rFonts w:ascii="Times New Roman" w:eastAsia="Times New Roman" w:hAnsi="Times New Roman" w:cs="Times New Roman"/>
                <w:color w:val="000000"/>
                <w:sz w:val="24"/>
                <w:szCs w:val="24"/>
                <w:lang w:eastAsia="ru-RU"/>
              </w:rPr>
              <w:t>аранга</w:t>
            </w:r>
            <w:proofErr w:type="spellEnd"/>
            <w:r w:rsidRPr="003C286D">
              <w:rPr>
                <w:rFonts w:ascii="Times New Roman" w:eastAsia="Times New Roman" w:hAnsi="Times New Roman" w:cs="Times New Roman"/>
                <w:color w:val="000000"/>
                <w:sz w:val="24"/>
                <w:szCs w:val="24"/>
                <w:lang w:eastAsia="ru-RU"/>
              </w:rPr>
              <w:t xml:space="preserve"> </w:t>
            </w:r>
            <w:proofErr w:type="spellStart"/>
            <w:r w:rsidRPr="003C286D">
              <w:rPr>
                <w:rFonts w:ascii="Times New Roman" w:eastAsia="Times New Roman" w:hAnsi="Times New Roman" w:cs="Times New Roman"/>
                <w:color w:val="000000"/>
                <w:sz w:val="24"/>
                <w:szCs w:val="24"/>
                <w:lang w:eastAsia="ru-RU"/>
              </w:rPr>
              <w:t>ул.Родниковая</w:t>
            </w:r>
            <w:proofErr w:type="spellEnd"/>
            <w:r w:rsidRPr="003C286D">
              <w:rPr>
                <w:rFonts w:ascii="Times New Roman" w:eastAsia="Times New Roman" w:hAnsi="Times New Roman" w:cs="Times New Roman"/>
                <w:color w:val="000000"/>
                <w:sz w:val="24"/>
                <w:szCs w:val="24"/>
                <w:lang w:eastAsia="ru-RU"/>
              </w:rPr>
              <w:t xml:space="preserve"> (от д.2 до д.8) и </w:t>
            </w:r>
            <w:proofErr w:type="spellStart"/>
            <w:r w:rsidRPr="003C286D">
              <w:rPr>
                <w:rFonts w:ascii="Times New Roman" w:eastAsia="Times New Roman" w:hAnsi="Times New Roman" w:cs="Times New Roman"/>
                <w:color w:val="000000"/>
                <w:sz w:val="24"/>
                <w:szCs w:val="24"/>
                <w:lang w:eastAsia="ru-RU"/>
              </w:rPr>
              <w:t>ул.Радужная</w:t>
            </w:r>
            <w:proofErr w:type="spellEnd"/>
            <w:r w:rsidRPr="003C286D">
              <w:rPr>
                <w:rFonts w:ascii="Times New Roman" w:eastAsia="Times New Roman" w:hAnsi="Times New Roman" w:cs="Times New Roman"/>
                <w:color w:val="000000"/>
                <w:sz w:val="24"/>
                <w:szCs w:val="24"/>
                <w:lang w:eastAsia="ru-RU"/>
              </w:rPr>
              <w:t>)</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04</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09</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06.2.03.S2601</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4 609,6</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Закупка товаров, работ и услуг для обеспечения государственных (муниципальных) нужд</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04</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09</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06.2.03.S2601</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4 609,6</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 xml:space="preserve">Расходы на реализацию проекта инициативного </w:t>
            </w:r>
            <w:r w:rsidRPr="003C286D">
              <w:rPr>
                <w:rFonts w:ascii="Times New Roman" w:eastAsia="Times New Roman" w:hAnsi="Times New Roman" w:cs="Times New Roman"/>
                <w:color w:val="000000"/>
                <w:sz w:val="24"/>
                <w:szCs w:val="24"/>
                <w:lang w:eastAsia="ru-RU"/>
              </w:rPr>
              <w:lastRenderedPageBreak/>
              <w:t xml:space="preserve">бюджетирования «Вам решать!» (Ремонт участка автомобильной дороги в </w:t>
            </w:r>
            <w:proofErr w:type="spellStart"/>
            <w:r w:rsidRPr="003C286D">
              <w:rPr>
                <w:rFonts w:ascii="Times New Roman" w:eastAsia="Times New Roman" w:hAnsi="Times New Roman" w:cs="Times New Roman"/>
                <w:color w:val="000000"/>
                <w:sz w:val="24"/>
                <w:szCs w:val="24"/>
                <w:lang w:eastAsia="ru-RU"/>
              </w:rPr>
              <w:t>с</w:t>
            </w:r>
            <w:proofErr w:type="gramStart"/>
            <w:r w:rsidRPr="003C286D">
              <w:rPr>
                <w:rFonts w:ascii="Times New Roman" w:eastAsia="Times New Roman" w:hAnsi="Times New Roman" w:cs="Times New Roman"/>
                <w:color w:val="000000"/>
                <w:sz w:val="24"/>
                <w:szCs w:val="24"/>
                <w:lang w:eastAsia="ru-RU"/>
              </w:rPr>
              <w:t>.Б</w:t>
            </w:r>
            <w:proofErr w:type="gramEnd"/>
            <w:r w:rsidRPr="003C286D">
              <w:rPr>
                <w:rFonts w:ascii="Times New Roman" w:eastAsia="Times New Roman" w:hAnsi="Times New Roman" w:cs="Times New Roman"/>
                <w:color w:val="000000"/>
                <w:sz w:val="24"/>
                <w:szCs w:val="24"/>
                <w:lang w:eastAsia="ru-RU"/>
              </w:rPr>
              <w:t>ольшое</w:t>
            </w:r>
            <w:proofErr w:type="spellEnd"/>
            <w:r w:rsidRPr="003C286D">
              <w:rPr>
                <w:rFonts w:ascii="Times New Roman" w:eastAsia="Times New Roman" w:hAnsi="Times New Roman" w:cs="Times New Roman"/>
                <w:color w:val="000000"/>
                <w:sz w:val="24"/>
                <w:szCs w:val="24"/>
                <w:lang w:eastAsia="ru-RU"/>
              </w:rPr>
              <w:t xml:space="preserve"> </w:t>
            </w:r>
            <w:proofErr w:type="spellStart"/>
            <w:r w:rsidRPr="003C286D">
              <w:rPr>
                <w:rFonts w:ascii="Times New Roman" w:eastAsia="Times New Roman" w:hAnsi="Times New Roman" w:cs="Times New Roman"/>
                <w:color w:val="000000"/>
                <w:sz w:val="24"/>
                <w:szCs w:val="24"/>
                <w:lang w:eastAsia="ru-RU"/>
              </w:rPr>
              <w:t>Устинское</w:t>
            </w:r>
            <w:proofErr w:type="spellEnd"/>
            <w:r w:rsidRPr="003C286D">
              <w:rPr>
                <w:rFonts w:ascii="Times New Roman" w:eastAsia="Times New Roman" w:hAnsi="Times New Roman" w:cs="Times New Roman"/>
                <w:color w:val="000000"/>
                <w:sz w:val="24"/>
                <w:szCs w:val="24"/>
                <w:lang w:eastAsia="ru-RU"/>
              </w:rPr>
              <w:t xml:space="preserve"> по </w:t>
            </w:r>
            <w:proofErr w:type="spellStart"/>
            <w:r w:rsidRPr="003C286D">
              <w:rPr>
                <w:rFonts w:ascii="Times New Roman" w:eastAsia="Times New Roman" w:hAnsi="Times New Roman" w:cs="Times New Roman"/>
                <w:color w:val="000000"/>
                <w:sz w:val="24"/>
                <w:szCs w:val="24"/>
                <w:lang w:eastAsia="ru-RU"/>
              </w:rPr>
              <w:t>ул.Набережная</w:t>
            </w:r>
            <w:proofErr w:type="spellEnd"/>
            <w:r w:rsidRPr="003C286D">
              <w:rPr>
                <w:rFonts w:ascii="Times New Roman" w:eastAsia="Times New Roman" w:hAnsi="Times New Roman" w:cs="Times New Roman"/>
                <w:color w:val="000000"/>
                <w:sz w:val="24"/>
                <w:szCs w:val="24"/>
                <w:lang w:eastAsia="ru-RU"/>
              </w:rPr>
              <w:t xml:space="preserve"> от дома №1 до дома №26)</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04</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09</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06.2.03.S2602</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4 845,5</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lastRenderedPageBreak/>
              <w:t>Закупка товаров, работ и услуг для обеспечения государственных (муниципальных) нужд</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04</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09</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06.2.03.S2602</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4 845,5</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Непрограммные расходы</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04</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09</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88.0.00.00000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250,0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Непрограммное направление деятельности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04</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09</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88.8.00.00000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250,0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Прочие непрограммные расходы</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04</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09</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88.8.06.00000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250,0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Мероприятия в области коммунального хозяйства</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04</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09</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88.8.06.03515</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250,0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Иные бюджетные ассигнования</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04</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09</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88.8.06.03515</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800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250,0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Другие вопросы в области национальной экономики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04</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12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500,0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6 905,1</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6 905,1</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Муниципальная программа «Развитие предпринимательства в Шарангском муниципальном округе Нижегородской области на 2026-2030 годы»</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04</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02.0.00.00000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500,0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500,0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500,0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Эффективная кредитно-финансовая инвестиционная поддержка субъектов малого предпринимательства</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04</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02.0.01.00000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500,0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500,0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500,0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Субсидия на поддержку малого предпринимательства</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04</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02.0.01.02290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500,0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500,0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500,0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Иные бюджетные ассигнования</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04</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02.0.01.02290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800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500,0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500,0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500,0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Непрограммные расходы</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04</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88.0.00.00000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6 405,1</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6 405,1</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Непрограммное направление деятельности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04</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88.8.00.00000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6 405,1</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6 405,1</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Прочие непрограммные расходы</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04</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88.8.06.00000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6 405,1</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6 405,1</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Обеспечение обновления парка строительно-дорожной и коммунальной техники в Нижегородской области на основе финансовой аренды (лизинга) на льготных условиях</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04</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88.8.06.S2860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6 405,1</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6 405,1</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Закупка товаров, работ и услуг для обеспечения государственных (муниципальных) нужд</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04</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88.8.06.S2860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6 405,1</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6 405,1</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lastRenderedPageBreak/>
              <w:t>ЖИЛИЩНО-КОММУНАЛЬНОЕ ХОЗЯЙСТВО</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05</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273 368,1</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55 344,2</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51 175,7</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Жилищное хозяйство</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05</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01</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3 257,5</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1 942,6</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1 342,6</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Муниципальная программа «Снос расселенных многоквартирных жилых домов в Шарангском муниципальном округе Нижегородской области, признанных аварийными в период 1 января 2017г. до 1 января 2022 г»</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05</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23.0.00.00000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1 938,9</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1 024,0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24,0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Организация подготовки и подготовка документации на снос расселенных многоквартирных жилых домов, признанных аварийными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05</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23.0.01.00000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24,0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24,0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24,0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Организация подготовки и подготовка документации на снос расселенных многоквартирных жилых домов, признанных аварийными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05</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23.0.01.09602</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24,0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24,0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24,0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Закупка товаров, работ и услуг для обеспечения государственных (муниципальных) нужд</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05</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01</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23.0.01.09602</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24,0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24,0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24,0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Снос расселенных многоквартирных жилых домов в Шарангском муниципальном округе Нижегородской области, признанных аварийными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05</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23.0.03.00000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1 914,9</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1 000,0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Снос расселенных многоквартирных жилых домов в Шарангском муниципальном округе Нижегородской области, признанных аварийными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05</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23.0.03.S2120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1 914,9</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1 000,0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Закупка товаров, работ и услуг для обеспечения государственных (муниципальных) нужд</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05</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01</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23.0.03.S2120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1 914,9</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1 000,0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Непрограммные расходы</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05</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88.0.00.00000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1 318,6</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918,6</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1 318,6</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Непрограммное направление деятельности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05</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88.8.00.00000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1 318,6</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918,6</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1 318,6</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Прочие непрограммные расходы</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05</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88.8.06.00000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1 318,6</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918,6</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1 318,6</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Капитальный ремонт муниципального жилищного фонда</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05</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88.8.06.03502</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160,0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160,0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160,0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lastRenderedPageBreak/>
              <w:t>Закупка товаров, работ и услуг для обеспечения государственных (муниципальных) нужд</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05</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01</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88.8.06.03502</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160,0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160,0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160,0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Мероприятия в области жилищного хозяйства</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05</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88.8.06.03503</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1 158,6</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758,6</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1 158,6</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Закупка товаров, работ и услуг для обеспечения государственных (муниципальных) нужд</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05</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01</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88.8.06.03503</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1 158,6</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758,6</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1 158,6</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Коммунальное хозяйство</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05</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230 679,4</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20 592,6</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19 412,1</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Муниципальная программа «Экология Шарангского муниципального округа на 2026 - 2030 годы»</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05</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17.0.00.00000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28 036,5</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1 180,5</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Охрана окружающей среды от загрязнения отходами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05</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17.3.00.00000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28 036,5</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1 180,5</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Охрана окружающей среды от загрязнения отходами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05</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17.3.02.00000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26 793,9</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Ликвидация выявленных несанкционированных свалок и навалов ТКО</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05</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17.3.02.02290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30,0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Закупка товаров, работ и услуг для обеспечения государственных (муниципальных) нужд</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05</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17.3.02.02290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30,0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Разработка проектной документации на ликвидацию (рекультивацию) свалок отходов</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05</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17.3.02.S2291</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5 377,7</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Закупка товаров, работ и услуг для обеспечения государственных (муниципальных) нужд</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05</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17.3.02.S2291</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5 377,7</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Ликвидация свалок и объектов размещения отходов</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05</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17.3.02.S2292</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21 386,2</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Закупка товаров, работ и услуг для обеспечения государственных (муниципальных) нужд</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05</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17.3.02.S2292</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21 386,2</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Мероприятия по обеспечению экологической безопасности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05</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17.3.09.00000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1 242,6</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1 180,5</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Создание (обустройство) контейнерных площадок</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05</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17.3.09.S2670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873,6</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829,9</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Закупка товаров, работ и услуг для обеспечения государственных (муниципальных) нужд</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05</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17.3.09.S2670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873,6</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829,9</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Расходы на приобретение контейнеров и (или) бункеров</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05</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17.3.09.S2870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369,0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350,6</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lastRenderedPageBreak/>
              <w:t>Закупка товаров, работ и услуг для обеспечения государственных (муниципальных) нужд</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05</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17.3.09.S2870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369,0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350,6</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Муниципальная программа «Инвестиционная программа Шарангского муниципального округа Нижегородской области на 2024-2026 годы»</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05</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22.0.00.00000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195 025,0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Прочее</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05</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22.0.03.00000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4 321,9</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Строительство, реконструкция (модернизация) приобретение объектов, выполнение мероприятий по разработке проектно-сметной документации объектов теплоснабжения в рамках адресной инвестиционной программы</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05</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22.0.03.SТ100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4 321,9</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Капитальные вложения в объекты государственной (муниципальной) собственности</w:t>
            </w:r>
            <w:r w:rsidR="00964656">
              <w:rPr>
                <w:rFonts w:ascii="Times New Roman" w:eastAsia="Times New Roman" w:hAnsi="Times New Roman" w:cs="Times New Roman"/>
                <w:iCs/>
                <w:color w:val="000000"/>
                <w:sz w:val="24"/>
                <w:szCs w:val="24"/>
                <w:lang w:eastAsia="ru-RU"/>
              </w:rPr>
              <w:t xml:space="preserve"> (Проектно-изыскательские работы по объектам «Модернизация котельной №3 (администрация), </w:t>
            </w:r>
            <w:proofErr w:type="spellStart"/>
            <w:r w:rsidR="00964656">
              <w:rPr>
                <w:rFonts w:ascii="Times New Roman" w:eastAsia="Times New Roman" w:hAnsi="Times New Roman" w:cs="Times New Roman"/>
                <w:iCs/>
                <w:color w:val="000000"/>
                <w:sz w:val="24"/>
                <w:szCs w:val="24"/>
                <w:lang w:eastAsia="ru-RU"/>
              </w:rPr>
              <w:t>р.п</w:t>
            </w:r>
            <w:proofErr w:type="gramStart"/>
            <w:r w:rsidR="00964656">
              <w:rPr>
                <w:rFonts w:ascii="Times New Roman" w:eastAsia="Times New Roman" w:hAnsi="Times New Roman" w:cs="Times New Roman"/>
                <w:iCs/>
                <w:color w:val="000000"/>
                <w:sz w:val="24"/>
                <w:szCs w:val="24"/>
                <w:lang w:eastAsia="ru-RU"/>
              </w:rPr>
              <w:t>.Ш</w:t>
            </w:r>
            <w:proofErr w:type="gramEnd"/>
            <w:r w:rsidR="00964656">
              <w:rPr>
                <w:rFonts w:ascii="Times New Roman" w:eastAsia="Times New Roman" w:hAnsi="Times New Roman" w:cs="Times New Roman"/>
                <w:iCs/>
                <w:color w:val="000000"/>
                <w:sz w:val="24"/>
                <w:szCs w:val="24"/>
                <w:lang w:eastAsia="ru-RU"/>
              </w:rPr>
              <w:t>аранга</w:t>
            </w:r>
            <w:proofErr w:type="spellEnd"/>
            <w:r w:rsidR="00964656">
              <w:rPr>
                <w:rFonts w:ascii="Times New Roman" w:eastAsia="Times New Roman" w:hAnsi="Times New Roman" w:cs="Times New Roman"/>
                <w:iCs/>
                <w:color w:val="000000"/>
                <w:sz w:val="24"/>
                <w:szCs w:val="24"/>
                <w:lang w:eastAsia="ru-RU"/>
              </w:rPr>
              <w:t xml:space="preserve">, </w:t>
            </w:r>
            <w:proofErr w:type="spellStart"/>
            <w:r w:rsidR="00964656">
              <w:rPr>
                <w:rFonts w:ascii="Times New Roman" w:eastAsia="Times New Roman" w:hAnsi="Times New Roman" w:cs="Times New Roman"/>
                <w:iCs/>
                <w:color w:val="000000"/>
                <w:sz w:val="24"/>
                <w:szCs w:val="24"/>
                <w:lang w:eastAsia="ru-RU"/>
              </w:rPr>
              <w:t>ул.Свободы</w:t>
            </w:r>
            <w:proofErr w:type="spellEnd"/>
            <w:r w:rsidR="00964656">
              <w:rPr>
                <w:rFonts w:ascii="Times New Roman" w:eastAsia="Times New Roman" w:hAnsi="Times New Roman" w:cs="Times New Roman"/>
                <w:iCs/>
                <w:color w:val="000000"/>
                <w:sz w:val="24"/>
                <w:szCs w:val="24"/>
                <w:lang w:eastAsia="ru-RU"/>
              </w:rPr>
              <w:t>, д.2», «Модернизация котельной №4 (</w:t>
            </w:r>
            <w:proofErr w:type="spellStart"/>
            <w:r w:rsidR="00964656">
              <w:rPr>
                <w:rFonts w:ascii="Times New Roman" w:eastAsia="Times New Roman" w:hAnsi="Times New Roman" w:cs="Times New Roman"/>
                <w:iCs/>
                <w:color w:val="000000"/>
                <w:sz w:val="24"/>
                <w:szCs w:val="24"/>
                <w:lang w:eastAsia="ru-RU"/>
              </w:rPr>
              <w:t>ср.школа</w:t>
            </w:r>
            <w:proofErr w:type="spellEnd"/>
            <w:r w:rsidR="00964656">
              <w:rPr>
                <w:rFonts w:ascii="Times New Roman" w:eastAsia="Times New Roman" w:hAnsi="Times New Roman" w:cs="Times New Roman"/>
                <w:iCs/>
                <w:color w:val="000000"/>
                <w:sz w:val="24"/>
                <w:szCs w:val="24"/>
                <w:lang w:eastAsia="ru-RU"/>
              </w:rPr>
              <w:t xml:space="preserve">), </w:t>
            </w:r>
            <w:proofErr w:type="spellStart"/>
            <w:r w:rsidR="00964656">
              <w:rPr>
                <w:rFonts w:ascii="Times New Roman" w:eastAsia="Times New Roman" w:hAnsi="Times New Roman" w:cs="Times New Roman"/>
                <w:iCs/>
                <w:color w:val="000000"/>
                <w:sz w:val="24"/>
                <w:szCs w:val="24"/>
                <w:lang w:eastAsia="ru-RU"/>
              </w:rPr>
              <w:t>р.п.Шаранга</w:t>
            </w:r>
            <w:proofErr w:type="spellEnd"/>
            <w:r w:rsidR="00964656">
              <w:rPr>
                <w:rFonts w:ascii="Times New Roman" w:eastAsia="Times New Roman" w:hAnsi="Times New Roman" w:cs="Times New Roman"/>
                <w:iCs/>
                <w:color w:val="000000"/>
                <w:sz w:val="24"/>
                <w:szCs w:val="24"/>
                <w:lang w:eastAsia="ru-RU"/>
              </w:rPr>
              <w:t xml:space="preserve">, </w:t>
            </w:r>
            <w:proofErr w:type="spellStart"/>
            <w:r w:rsidR="00964656">
              <w:rPr>
                <w:rFonts w:ascii="Times New Roman" w:eastAsia="Times New Roman" w:hAnsi="Times New Roman" w:cs="Times New Roman"/>
                <w:iCs/>
                <w:color w:val="000000"/>
                <w:sz w:val="24"/>
                <w:szCs w:val="24"/>
                <w:lang w:eastAsia="ru-RU"/>
              </w:rPr>
              <w:t>ул.Ленина</w:t>
            </w:r>
            <w:proofErr w:type="spellEnd"/>
            <w:r w:rsidR="00964656">
              <w:rPr>
                <w:rFonts w:ascii="Times New Roman" w:eastAsia="Times New Roman" w:hAnsi="Times New Roman" w:cs="Times New Roman"/>
                <w:iCs/>
                <w:color w:val="000000"/>
                <w:sz w:val="24"/>
                <w:szCs w:val="24"/>
                <w:lang w:eastAsia="ru-RU"/>
              </w:rPr>
              <w:t>, д.33»)</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05</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22.0.03.SТ100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400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4 321,9</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Расходы на реализацию мероприятий по модернизации коммунальной инфраструктуры</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05</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22.0.И3.51540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190 703,1</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Капитальные вложения в объекты государственной (муниципальной) собственности</w:t>
            </w:r>
            <w:r w:rsidR="00964656">
              <w:rPr>
                <w:rFonts w:ascii="Times New Roman" w:eastAsia="Times New Roman" w:hAnsi="Times New Roman" w:cs="Times New Roman"/>
                <w:iCs/>
                <w:color w:val="000000"/>
                <w:sz w:val="24"/>
                <w:szCs w:val="24"/>
                <w:lang w:eastAsia="ru-RU"/>
              </w:rPr>
              <w:t xml:space="preserve"> (Реконструкция водопроводных сетей в </w:t>
            </w:r>
            <w:proofErr w:type="spellStart"/>
            <w:r w:rsidR="00964656">
              <w:rPr>
                <w:rFonts w:ascii="Times New Roman" w:eastAsia="Times New Roman" w:hAnsi="Times New Roman" w:cs="Times New Roman"/>
                <w:iCs/>
                <w:color w:val="000000"/>
                <w:sz w:val="24"/>
                <w:szCs w:val="24"/>
                <w:lang w:eastAsia="ru-RU"/>
              </w:rPr>
              <w:t>р.п</w:t>
            </w:r>
            <w:proofErr w:type="gramStart"/>
            <w:r w:rsidR="00964656">
              <w:rPr>
                <w:rFonts w:ascii="Times New Roman" w:eastAsia="Times New Roman" w:hAnsi="Times New Roman" w:cs="Times New Roman"/>
                <w:iCs/>
                <w:color w:val="000000"/>
                <w:sz w:val="24"/>
                <w:szCs w:val="24"/>
                <w:lang w:eastAsia="ru-RU"/>
              </w:rPr>
              <w:t>.Ш</w:t>
            </w:r>
            <w:proofErr w:type="gramEnd"/>
            <w:r w:rsidR="00964656">
              <w:rPr>
                <w:rFonts w:ascii="Times New Roman" w:eastAsia="Times New Roman" w:hAnsi="Times New Roman" w:cs="Times New Roman"/>
                <w:iCs/>
                <w:color w:val="000000"/>
                <w:sz w:val="24"/>
                <w:szCs w:val="24"/>
                <w:lang w:eastAsia="ru-RU"/>
              </w:rPr>
              <w:t>аранга</w:t>
            </w:r>
            <w:proofErr w:type="spellEnd"/>
            <w:r w:rsidR="00964656">
              <w:rPr>
                <w:rFonts w:ascii="Times New Roman" w:eastAsia="Times New Roman" w:hAnsi="Times New Roman" w:cs="Times New Roman"/>
                <w:iCs/>
                <w:color w:val="000000"/>
                <w:sz w:val="24"/>
                <w:szCs w:val="24"/>
                <w:lang w:eastAsia="ru-RU"/>
              </w:rPr>
              <w:t xml:space="preserve"> Шарангского района Нижегородской области)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05</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22.0.И3.51540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400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190 703,1</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Непрограммные расходы</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05</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88.0.00.00000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7 617,9</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19 412,1</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19 412,1</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Непрограммное направление деятельности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05</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88.8.00.00000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7 617,9</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19 412,1</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19 412,1</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Прочие непрограммные расходы</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05</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88.8.06.00000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7 617,9</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19 412,1</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19 412,1</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 xml:space="preserve">Компенсация выпадающих доходов организациям, </w:t>
            </w:r>
            <w:r w:rsidRPr="003C286D">
              <w:rPr>
                <w:rFonts w:ascii="Times New Roman" w:eastAsia="Times New Roman" w:hAnsi="Times New Roman" w:cs="Times New Roman"/>
                <w:color w:val="000000"/>
                <w:sz w:val="24"/>
                <w:szCs w:val="24"/>
                <w:lang w:eastAsia="ru-RU"/>
              </w:rPr>
              <w:lastRenderedPageBreak/>
              <w:t>предоставляющим услуги водоснабжения и водоотведения по тарифам, не обеспечивающим возмещение издержек</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05</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88.8.06.03513</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901,9</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1 191,7</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1 191,7</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lastRenderedPageBreak/>
              <w:t>Иные бюджетные ассигнования</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05</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88.8.06.03513</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800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901,9</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1 191,7</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1 191,7</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Мероприятия в области коммунального хозяйства</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05</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88.8.06.03515</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2 169,6</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150,0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150,0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Закупка товаров, работ и услуг для обеспечения государственных (муниципальных) нужд</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05</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88.8.06.03515</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111,8</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Иные бюджетные ассигнования</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05</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88.8.06.03515</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800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2 057,8</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150,0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150,0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Мероприятия по погашению задолженности, на возмещение расходов и (или) компенсацию выпадающих доходов, вызванных сверхлимитным потреблением топливно-энергетических ресурсов</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05</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88.8.06.S2090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18 070,4</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18 070,4</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Иные бюджетные ассигнования</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05</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88.8.06.S2090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800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18 070,4</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18 070,4</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 xml:space="preserve">Расходы на реализацию проекта инициативного бюджетирования «Вам решать!» (Ремонт водопроводной сети в </w:t>
            </w:r>
            <w:proofErr w:type="spellStart"/>
            <w:r w:rsidRPr="003C286D">
              <w:rPr>
                <w:rFonts w:ascii="Times New Roman" w:eastAsia="Times New Roman" w:hAnsi="Times New Roman" w:cs="Times New Roman"/>
                <w:color w:val="000000"/>
                <w:sz w:val="24"/>
                <w:szCs w:val="24"/>
                <w:lang w:eastAsia="ru-RU"/>
              </w:rPr>
              <w:t>д</w:t>
            </w:r>
            <w:proofErr w:type="gramStart"/>
            <w:r w:rsidRPr="003C286D">
              <w:rPr>
                <w:rFonts w:ascii="Times New Roman" w:eastAsia="Times New Roman" w:hAnsi="Times New Roman" w:cs="Times New Roman"/>
                <w:color w:val="000000"/>
                <w:sz w:val="24"/>
                <w:szCs w:val="24"/>
                <w:lang w:eastAsia="ru-RU"/>
              </w:rPr>
              <w:t>.Щ</w:t>
            </w:r>
            <w:proofErr w:type="gramEnd"/>
            <w:r w:rsidRPr="003C286D">
              <w:rPr>
                <w:rFonts w:ascii="Times New Roman" w:eastAsia="Times New Roman" w:hAnsi="Times New Roman" w:cs="Times New Roman"/>
                <w:color w:val="000000"/>
                <w:sz w:val="24"/>
                <w:szCs w:val="24"/>
                <w:lang w:eastAsia="ru-RU"/>
              </w:rPr>
              <w:t>ёкотово</w:t>
            </w:r>
            <w:proofErr w:type="spellEnd"/>
            <w:r w:rsidRPr="003C286D">
              <w:rPr>
                <w:rFonts w:ascii="Times New Roman" w:eastAsia="Times New Roman" w:hAnsi="Times New Roman" w:cs="Times New Roman"/>
                <w:color w:val="000000"/>
                <w:sz w:val="24"/>
                <w:szCs w:val="24"/>
                <w:lang w:eastAsia="ru-RU"/>
              </w:rPr>
              <w:t>)</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05</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88.8.06.S2604</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4 546,4</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Закупка товаров, работ и услуг для обеспечения государственных (муниципальных) нужд</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05</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88.8.06.S2604</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4 546,4</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Благоустройство</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05</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27 299,0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20 811,8</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18 423,8</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Муниципальная программа «Энергосбережение и повышение энергетической эффективности на территории Шарангского муниципального округа Нижегородской области на 2024-2028 годы»</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05</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19.0.00.00000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2 412,8</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1 638,0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2 438,0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 xml:space="preserve">Повышение энергетической эффективности использования и потребления топливно-энергетических ресурсов и воды в бюджетной сфере, жилищном фонде, системе коммунальной инфраструктуры и транспортном </w:t>
            </w:r>
            <w:r w:rsidRPr="003C286D">
              <w:rPr>
                <w:rFonts w:ascii="Times New Roman" w:eastAsia="Times New Roman" w:hAnsi="Times New Roman" w:cs="Times New Roman"/>
                <w:color w:val="000000"/>
                <w:sz w:val="24"/>
                <w:szCs w:val="24"/>
                <w:lang w:eastAsia="ru-RU"/>
              </w:rPr>
              <w:lastRenderedPageBreak/>
              <w:t>комплексе на территории Шарангского муниципального округа</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05</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19.1.00.00000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2 412,8</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1 638,0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2 438,0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lastRenderedPageBreak/>
              <w:t>Энергосбережение в организациях с участием государства или муниципального образования и повышение энергетической эффективности этих организаций (установка, ремонт, замена, обслуживание источников наружного освещения на территории Шарангского муниципального округа)</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05</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19.1.04.00000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2 412,8</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1 638,0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2 438,0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Уличное освещение</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05</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19.1.04.60102</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2 412,8</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1 638,0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2 438,0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Закупка товаров, работ и услуг для обеспечения государственных (муниципальных) нужд</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05</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19.1.04.60102</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2 412,8</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1 638,0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2 438,0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Муниципальная программа «Формирование комфортной городской среды на территории Шарангского муниципального округа»</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05</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25.0.00.00000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5 910,2</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7 246,2</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7 311,2</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Благоустройство дворовых территорий</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05</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25.1.00.00000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1 272,5</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1 272,5</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Проведение ремонта дворовых территорий в муниципальных образованиях</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05</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25.1.02.00000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1 272,5</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1 272,5</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Проведение ремонта дворовых территорий в муниципальных образованиях Нижегородской области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05</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25.1.02.S2980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1 272,5</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1 272,5</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Закупка товаров, работ и услуг для обеспечения государственных (муниципальных) нужд</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05</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25.1.02.S2980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1 272,5</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1 272,5</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 xml:space="preserve">Содержание общественных территорий, благоустройство которых выполняется в рамках муниципальной программы формирования комфортной городской среды и благоустройства </w:t>
            </w:r>
            <w:proofErr w:type="spellStart"/>
            <w:r w:rsidRPr="003C286D">
              <w:rPr>
                <w:rFonts w:ascii="Times New Roman" w:eastAsia="Times New Roman" w:hAnsi="Times New Roman" w:cs="Times New Roman"/>
                <w:color w:val="000000"/>
                <w:sz w:val="24"/>
                <w:szCs w:val="24"/>
                <w:lang w:eastAsia="ru-RU"/>
              </w:rPr>
              <w:t>р.п</w:t>
            </w:r>
            <w:proofErr w:type="gramStart"/>
            <w:r w:rsidRPr="003C286D">
              <w:rPr>
                <w:rFonts w:ascii="Times New Roman" w:eastAsia="Times New Roman" w:hAnsi="Times New Roman" w:cs="Times New Roman"/>
                <w:color w:val="000000"/>
                <w:sz w:val="24"/>
                <w:szCs w:val="24"/>
                <w:lang w:eastAsia="ru-RU"/>
              </w:rPr>
              <w:t>.Ш</w:t>
            </w:r>
            <w:proofErr w:type="gramEnd"/>
            <w:r w:rsidRPr="003C286D">
              <w:rPr>
                <w:rFonts w:ascii="Times New Roman" w:eastAsia="Times New Roman" w:hAnsi="Times New Roman" w:cs="Times New Roman"/>
                <w:color w:val="000000"/>
                <w:sz w:val="24"/>
                <w:szCs w:val="24"/>
                <w:lang w:eastAsia="ru-RU"/>
              </w:rPr>
              <w:t>аранга</w:t>
            </w:r>
            <w:proofErr w:type="spellEnd"/>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05</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25.2.00.00000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5 910,2</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5 973,7</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6 038,7</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 xml:space="preserve">Поддержка государственных программ субъектов Российской Федерации и муниципальных программ </w:t>
            </w:r>
            <w:r w:rsidRPr="003C286D">
              <w:rPr>
                <w:rFonts w:ascii="Times New Roman" w:eastAsia="Times New Roman" w:hAnsi="Times New Roman" w:cs="Times New Roman"/>
                <w:color w:val="000000"/>
                <w:sz w:val="24"/>
                <w:szCs w:val="24"/>
                <w:lang w:eastAsia="ru-RU"/>
              </w:rPr>
              <w:lastRenderedPageBreak/>
              <w:t>формирования современной городской среды</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05</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25.2.И</w:t>
            </w:r>
            <w:proofErr w:type="gramStart"/>
            <w:r w:rsidRPr="003C286D">
              <w:rPr>
                <w:rFonts w:ascii="Times New Roman" w:eastAsia="Times New Roman" w:hAnsi="Times New Roman" w:cs="Times New Roman"/>
                <w:color w:val="000000"/>
                <w:sz w:val="24"/>
                <w:szCs w:val="24"/>
                <w:lang w:eastAsia="ru-RU"/>
              </w:rPr>
              <w:t>4</w:t>
            </w:r>
            <w:proofErr w:type="gramEnd"/>
            <w:r w:rsidRPr="003C286D">
              <w:rPr>
                <w:rFonts w:ascii="Times New Roman" w:eastAsia="Times New Roman" w:hAnsi="Times New Roman" w:cs="Times New Roman"/>
                <w:color w:val="000000"/>
                <w:sz w:val="24"/>
                <w:szCs w:val="24"/>
                <w:lang w:eastAsia="ru-RU"/>
              </w:rPr>
              <w:t>.55550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5 910,2</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5 973,7</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6 038,7</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lastRenderedPageBreak/>
              <w:t>Закупка товаров, работ и услуг для обеспечения государственных (муниципальных) нужд</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05</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25.2.И</w:t>
            </w:r>
            <w:proofErr w:type="gramStart"/>
            <w:r w:rsidRPr="003C286D">
              <w:rPr>
                <w:rFonts w:ascii="Times New Roman" w:eastAsia="Times New Roman" w:hAnsi="Times New Roman" w:cs="Times New Roman"/>
                <w:iCs/>
                <w:color w:val="000000"/>
                <w:sz w:val="24"/>
                <w:szCs w:val="24"/>
                <w:lang w:eastAsia="ru-RU"/>
              </w:rPr>
              <w:t>4</w:t>
            </w:r>
            <w:proofErr w:type="gramEnd"/>
            <w:r w:rsidRPr="003C286D">
              <w:rPr>
                <w:rFonts w:ascii="Times New Roman" w:eastAsia="Times New Roman" w:hAnsi="Times New Roman" w:cs="Times New Roman"/>
                <w:iCs/>
                <w:color w:val="000000"/>
                <w:sz w:val="24"/>
                <w:szCs w:val="24"/>
                <w:lang w:eastAsia="ru-RU"/>
              </w:rPr>
              <w:t>.55550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5 910,2</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5 973,7</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6 038,7</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Муниципальная программа «Благоустройство территории Шарангского муниципального округа Нижегородской области на период 2025-2030гг.»</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05</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26.0.00.00000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18 976,0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11 927,6</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8 674,6</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Прочие мероприятия по благоустройству Шарангского муниципального округа</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05</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26.0.11.00000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10 570,2</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10 693,3</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5 079,6</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Прочие мероприятия по благоустройству городских округов и поселений за счет средств местного бюджета</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05</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26.0.11.60503</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5 162,5</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10 693,3</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5 079,6</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Закупка товаров, работ и услуг для обеспечения государственных (муниципальных) нужд</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05</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26.0.11.60503</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5 156,6</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10 687,4</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5 073,7</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Иные бюджетные ассигнования</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05</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26.0.11.60503</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800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5,9</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5,9</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5,9</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Реализация мероприятий по благоустройству сельских территорий</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05</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26.0.11.L5767</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5 407,7</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Закупка товаров, работ и услуг для обеспечения государственных (муниципальных) нужд</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05</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26.0.11.L5767</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5 407,7</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Текущее содержание и ремонт детских и спортивных площадок</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05</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26.0.30.00000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4 810,8</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 xml:space="preserve">Расходы на реализацию проекта инициативного бюджетирования «Вам решать!» (Благоустройство детской площадки в селе </w:t>
            </w:r>
            <w:proofErr w:type="spellStart"/>
            <w:r w:rsidRPr="003C286D">
              <w:rPr>
                <w:rFonts w:ascii="Times New Roman" w:eastAsia="Times New Roman" w:hAnsi="Times New Roman" w:cs="Times New Roman"/>
                <w:color w:val="000000"/>
                <w:sz w:val="24"/>
                <w:szCs w:val="24"/>
                <w:lang w:eastAsia="ru-RU"/>
              </w:rPr>
              <w:t>Кушнур</w:t>
            </w:r>
            <w:proofErr w:type="spellEnd"/>
            <w:r w:rsidRPr="003C286D">
              <w:rPr>
                <w:rFonts w:ascii="Times New Roman" w:eastAsia="Times New Roman" w:hAnsi="Times New Roman" w:cs="Times New Roman"/>
                <w:color w:val="000000"/>
                <w:sz w:val="24"/>
                <w:szCs w:val="24"/>
                <w:lang w:eastAsia="ru-RU"/>
              </w:rPr>
              <w:t>)</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05</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26.0.31.S2603</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4 810,8</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Закупка товаров, работ и услуг для обеспечения государственных (муниципальных) нужд</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05</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26.0.31.S2603</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4 810,8</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Содержание и обустройство мест захоронения</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05</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26.0.40.00000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51,4</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51,4</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51,4</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Организация и содержание мест захоронения</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05</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26.0.41.60402</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51,4</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51,4</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51,4</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 xml:space="preserve">Закупка товаров, работ и услуг для обеспечения </w:t>
            </w:r>
            <w:r w:rsidRPr="003C286D">
              <w:rPr>
                <w:rFonts w:ascii="Times New Roman" w:eastAsia="Times New Roman" w:hAnsi="Times New Roman" w:cs="Times New Roman"/>
                <w:iCs/>
                <w:color w:val="000000"/>
                <w:sz w:val="24"/>
                <w:szCs w:val="24"/>
                <w:lang w:eastAsia="ru-RU"/>
              </w:rPr>
              <w:lastRenderedPageBreak/>
              <w:t>государственных (муниципальных) нужд</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05</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26.0.41.60402</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51,4</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51,4</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51,4</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lastRenderedPageBreak/>
              <w:t>Содержание и ремонт сетей уличного освещения</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05</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26.0.60.00000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3 267,0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1 136,3</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3 267,0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Электроэнергия уличного освещения</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05</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26.0.62.60102</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3 267,0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1 136,3</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3 267,0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Закупка товаров, работ и услуг для обеспечения государственных (муниципальных) нужд</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05</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26.0.62.60102</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3 267,0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1 136,3</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3 267,0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Озеленение и содержание зеленых насаждений</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05</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26.0.80.00000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276,6</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46,6</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276,6</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Озеленение за счет средств местного бюджета</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05</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26.0.80.60302</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276,6</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46,6</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276,6</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Закупка товаров, работ и услуг для обеспечения государственных (муниципальных) нужд</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05</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26.0.80.60302</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276,6</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46,6</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276,6</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Другие вопросы в области жилищно-коммунального хозяйства</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05</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05</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12 132,2</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11 997,2</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11 997,2</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Муниципальная программа «Инвестиционная программа Шарангского муниципального округа Нижегородской области на 2024-2026 годы»</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05</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05</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22.0.00.00000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135,0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Проектно-изыскательские работы</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05</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05</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22.0.01.00000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135,0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Разработка схем водоснабжения и водоотведения, теплоснабжения Шарангского муниципального округа</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05</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05</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22.0.01.03514</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135,0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Закупка товаров, работ и услуг для обеспечения государственных (муниципальных) нужд</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05</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05</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22.0.01.03514</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135,0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Муниципальная программа «Благоустройство территории Шарангского муниципального округа Нижегородской области на период 2025-2030гг.»</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05</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05</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26.0.00.00000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11 994,7</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11 994,7</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11 994,7</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Обеспечение оплаты труда муниципальных работников, занятых в сфере благоустройства, наемных рабочих</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05</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05</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26.0.12.00000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11 116,3</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11 116,3</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11 116,3</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Обеспечение оплаты труда муниципальных работников, занятых в сфере благоустройства, наемных рабочих</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05</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05</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26.0.12.60503</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11 116,3</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11 116,3</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11 116,3</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 xml:space="preserve">Расходы на выплаты персоналу в целях обеспечения </w:t>
            </w:r>
            <w:r w:rsidRPr="003C286D">
              <w:rPr>
                <w:rFonts w:ascii="Times New Roman" w:eastAsia="Times New Roman" w:hAnsi="Times New Roman" w:cs="Times New Roman"/>
                <w:iCs/>
                <w:color w:val="000000"/>
                <w:sz w:val="24"/>
                <w:szCs w:val="24"/>
                <w:lang w:eastAsia="ru-RU"/>
              </w:rPr>
              <w:lastRenderedPageBreak/>
              <w:t>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05</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05</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26.0.12.60503</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11 116,3</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11 116,3</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11 116,3</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lastRenderedPageBreak/>
              <w:t>Содержание и обустройство мест захоронения</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05</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05</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26.0.40.00000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438,2</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438,2</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438,2</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Организация и содержание мест захоронения</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05</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05</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26.0.41.60402</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438,2</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438,2</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438,2</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05</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05</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26.0.41.60402</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438,2</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438,2</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438,2</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Содержание и ремонт сетей уличного освещения</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05</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05</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26.0.60.00000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440,2</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440,2</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440,2</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Обслуживание и ремонт сетей уличного освещения</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05</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05</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26.0.61.60102</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440,2</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440,2</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440,2</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05</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05</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26.0.61.60102</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440,2</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440,2</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440,2</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Непрограммные расходы</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05</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05</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88.0.00.00000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2,5</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2,5</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2,5</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Непрограммное направление деятельности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05</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05</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88.8.00.00000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2,5</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2,5</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2,5</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Прочие непрограммные расходы</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05</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05</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88.8.06.00000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2,5</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2,5</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2,5</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Расходы за счет субвенции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 (Единая субвенция)</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05</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05</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88.8.06.73930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2,5</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2,5</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2,5</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 xml:space="preserve">Закупка товаров, работ и услуг для обеспечения </w:t>
            </w:r>
            <w:r w:rsidRPr="003C286D">
              <w:rPr>
                <w:rFonts w:ascii="Times New Roman" w:eastAsia="Times New Roman" w:hAnsi="Times New Roman" w:cs="Times New Roman"/>
                <w:iCs/>
                <w:color w:val="000000"/>
                <w:sz w:val="24"/>
                <w:szCs w:val="24"/>
                <w:lang w:eastAsia="ru-RU"/>
              </w:rPr>
              <w:lastRenderedPageBreak/>
              <w:t>государственных (муниципальных) нужд</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05</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05</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88.8.06.73930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2,5</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2,5</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2,5</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lastRenderedPageBreak/>
              <w:t>ОБРАЗОВАНИЕ</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1 908,9</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Общее образование</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1 908,9</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Муниципальная программа «Инвестиционная программа Шарангского муниципального округа Нижегородской области на 2024-2026 годы»</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22.0.00.00000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1 908,9</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Проектно-изыскательские работы</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22.0.01.00000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1 908,9</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Бюджетные инвестиции в объекты капитального строительства собственности муниципальных образований</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22.0.01.01020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1 908,9</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Капитальные вложения в объекты государственной (муниципальной) собственности</w:t>
            </w:r>
            <w:r w:rsidR="00416523">
              <w:rPr>
                <w:rFonts w:ascii="Times New Roman" w:eastAsia="Times New Roman" w:hAnsi="Times New Roman" w:cs="Times New Roman"/>
                <w:iCs/>
                <w:color w:val="000000"/>
                <w:sz w:val="24"/>
                <w:szCs w:val="24"/>
                <w:lang w:eastAsia="ru-RU"/>
              </w:rPr>
              <w:t xml:space="preserve"> (Проектно-сметная документация на объект «Строительство здания начальной школы на 400 мест МБОУ </w:t>
            </w:r>
            <w:proofErr w:type="spellStart"/>
            <w:r w:rsidR="00416523">
              <w:rPr>
                <w:rFonts w:ascii="Times New Roman" w:eastAsia="Times New Roman" w:hAnsi="Times New Roman" w:cs="Times New Roman"/>
                <w:iCs/>
                <w:color w:val="000000"/>
                <w:sz w:val="24"/>
                <w:szCs w:val="24"/>
                <w:lang w:eastAsia="ru-RU"/>
              </w:rPr>
              <w:t>Шарангская</w:t>
            </w:r>
            <w:proofErr w:type="spellEnd"/>
            <w:r w:rsidR="00416523">
              <w:rPr>
                <w:rFonts w:ascii="Times New Roman" w:eastAsia="Times New Roman" w:hAnsi="Times New Roman" w:cs="Times New Roman"/>
                <w:iCs/>
                <w:color w:val="000000"/>
                <w:sz w:val="24"/>
                <w:szCs w:val="24"/>
                <w:lang w:eastAsia="ru-RU"/>
              </w:rPr>
              <w:t xml:space="preserve"> СШ»)</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07</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22.0.01.01020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400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1 908,9</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СОЦИАЛЬНАЯ ПОЛИТИКА</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10</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27 661,1</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17 935,1</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25 040,8</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Пенсионное обеспечение</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10</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01</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8 100,0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1 204,2</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8 100,0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Непрограммные расходы</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88.0.00.00000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8 100,0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1 204,2</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8 100,0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Непрограммное направление деятельности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88.8.00.00000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8 100,0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1 204,2</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8 100,0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Прочие непрограммные расходы</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88.8.06.00000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8 100,0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1 204,2</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8 100,0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Мероприятия в области социальной политики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88.8.06.05140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8 100,0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1 204,2</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8 100,0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Социальное обеспечение и иные выплаты населению</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10</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01</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88.8.06.05140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300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8 100,0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1 204,2</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8 100,0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Социальное обеспечение населения</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10</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3 666,0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261,0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261,0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Шарангского муниципального округа на 2026 – 2030 годы»</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08.0.00.00000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5,0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lastRenderedPageBreak/>
              <w:t>Защита населения от чрезвычайных ситуаций</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08.1.00.00000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5,0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Обеспечение необходимых условий для безопасной жизнедеятельности и устойчивого социально-экономического развития Шарангского муниципального округа Нижегородской области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08.1.02.00000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5,0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Целевой финансовый резерв для предупреждения и ликвидации последствий чрезвычайных ситуаций и стихийных бедствий природного и техногенного характера</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08.1.02.21801</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5,0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Социальное обеспечение и иные выплаты населению</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10</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08.1.02.21801</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300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5,0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Муниципальная программа «Социальная поддержка граждан в Шарангском муниципальном округе Нижегородской области на 2026-2030 годы»</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234,0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234,0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234,0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Подпрограмма «Социальная поддержка семей»</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10.1.00.00000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90,0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90,0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90,0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Мероприятия в области социальной политики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10.1.01.00000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90,0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90,0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90,0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Проведение мероприятий в области социальной политики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10.1.01.10010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90,0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90,0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90,0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Закупка товаров, работ и услуг для обеспечения государственных (муниципальных) нужд</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10</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10.1.01.10010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90,0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90,0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90,0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Подпрограмма «Старшее поколение и социальная поддержка инвалидов»</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10.2.00.00000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100,0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100,0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100,0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Мероприятия в области социальной политики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10.2.01.00000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100,0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100,0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100,0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Проведение мероприятий в области социальной политики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10.2.01.10010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100,0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100,0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100,0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Закупка товаров, работ и услуг для обеспечения государственных (муниципальных) нужд</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10</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10.2.01.10010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100,0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100,0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100,0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Подпрограмма «Ветераны боевых действий»</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10.3.00.00000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44,0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44,0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44,0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Мероприятия в области социальной политики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10.3.01.00000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44,0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44,0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44,0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Проведение мероприятий в области социальной политики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10.3.01.10010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44,0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44,0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44,0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lastRenderedPageBreak/>
              <w:t>Закупка товаров, работ и услуг для обеспечения государственных (муниципальных) нужд</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10</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10.3.01.10010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44,0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44,0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44,0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Муниципальная программа «Управление муниципальными финансами Шарангского муниципального округа»</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14.0.00.00000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100,0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Подпрограмма «Организация и совершенствование бюджетного процесса Шарангского муниципального округа»</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14.1.00.00000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100,0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Резервные фонды местных администраций</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14.1.40.07005</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100,0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Социальное обеспечение и иные выплаты населению</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10</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14.1.40.07005</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300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100,0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Непрограммные расходы</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88.0.00.00000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3 327,0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27,0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27,0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Непрограммное направление деятельности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88.8.00.00000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3 327,0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27,0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27,0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Прочие непрограммные расходы</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88.8.06.00000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3 327,0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27,0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27,0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Мероприятия в области социальной политики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88.8.06.05030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27,0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27,0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27,0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Социальное обеспечение и иные выплаты населению</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10</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88.8.06.05030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300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27,0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27,0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27,0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Единовременная денежная выплата гражданам Российской Федерации, заключившим контракт о прохождении военной службы в Вооруженных Силах Российской Федерации в целях участия в специальной военной операции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88.8.06.05150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3 300,0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Социальное обеспечение и иные выплаты населению</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10</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88.8.06.05150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300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3 300,0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Охрана семьи и детства</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10</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04</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14 971,9</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15 736,7</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15 746,6</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Муниципальная программа «Обеспечение граждан Шарангского муниципального округа доступным и комфортным жильем на период 2024-2026 годов»</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04</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04.0.00.00000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769,1</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779,0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Подпрограмма «Обеспечение жильем молодых семей в Шарангском муниципальном округе на 2024-2026 годы»</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04</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04.1.00.00000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769,1</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779,0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lastRenderedPageBreak/>
              <w:t>Государственная поддержка молодых семей Шарангского муниципального округа в решении жилищной проблемы</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04</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04.1.01.00000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769,1</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779,0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Предоставление социальных выплат молодым семьям на приобретение (строительство) жилья</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04</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04.1.01.L4970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769,1</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779,0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Социальное обеспечение и иные выплаты населению</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10</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04</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04.1.01.L4970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300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769,1</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779,0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proofErr w:type="gramStart"/>
            <w:r w:rsidRPr="003C286D">
              <w:rPr>
                <w:rFonts w:ascii="Times New Roman" w:eastAsia="Times New Roman" w:hAnsi="Times New Roman" w:cs="Times New Roman"/>
                <w:color w:val="000000"/>
                <w:sz w:val="24"/>
                <w:szCs w:val="24"/>
                <w:lang w:eastAsia="ru-RU"/>
              </w:rPr>
              <w:t>Муниципальная программа «Поэтапная ликвидация накопившейся задолженности по обеспечению жилыми помещениями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w:t>
            </w:r>
            <w:r w:rsidRPr="003C286D">
              <w:rPr>
                <w:rFonts w:ascii="Times New Roman" w:eastAsia="Times New Roman" w:hAnsi="Times New Roman" w:cs="Times New Roman"/>
                <w:color w:val="000000"/>
                <w:sz w:val="24"/>
                <w:szCs w:val="24"/>
                <w:lang w:eastAsia="ru-RU"/>
              </w:rPr>
              <w:br/>
              <w:t>и достигли возраста 23 лет» на 2026-2030 годы»</w:t>
            </w:r>
            <w:proofErr w:type="gramEnd"/>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04</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09.0.00.00000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14 971,9</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14 967,6</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14 967,6</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Расходы за счет субвенции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04</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09.0.00.Д0820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14 971,9</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14 967,6</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14 967,6</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Капитальные вложения в объекты государственной (муниципальной) собственности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10</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04</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09.0.00.Д0820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400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14 971,9</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14 967,6</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14 967,6</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Другие вопросы в области социальной политики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10</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06</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923,2</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733,2</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933,2</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Муниципальная программа «Профилактика преступлений и иных правонарушений в Шарангском муниципальном округе на 2026 -2030 годы»</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06</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Улучшение межведомственного взаимодействия правоохранительных органов, органов местного самоуправления и общественности в борьбе с преступностью</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06</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01.0.03.00000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lastRenderedPageBreak/>
              <w:t>Мероприятия по проблемам профилактики преступлений, злоупотреблений наркотическими веществами, организация конкурсов и викторин на правовые темы</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06</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01.0.03.05020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Закупка товаров, работ и услуг для обеспечения государственных (муниципальных) нужд</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10</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06</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01.0.03.05020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8,0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8,0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8,0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Муниципальная программа «Укрепление общественного здоровья населения Шарангского муниципального округа Нижегородской области на 2025-2027 годы»</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06</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03.0.00.00000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Формирование среды, способствующей ведению гражданами здорового образа жизни, включая здоровое питание (в том числе ликвидацию микронутриентной недостаточности, сокращение потребления соли и сахара), профилактику заболеваний полости рта, профилактику репродуктивной сферы у мужчин, защиту от табачного дыма, снижение потребления алкоголя</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06</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03.0.01.00000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5,0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5,0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5,0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Мероприятия по формированию здорового образа жизни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06</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03.0.01.14020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5,0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5,0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5,0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Закупка товаров, работ и услуг для обеспечения государственных (муниципальных) нужд</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10</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06</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03.0.01.14020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5,0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5,0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5,0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Выявление факторов риска и ранняя диагностика неинфекционных заболеваний, формирование здорового образа жизни, в том числе в трудовых коллективах, организациях, учреждениях</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06</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03.0.03.00000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5,0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5,0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5,0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Мероприятия по формированию здорового образа жизни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06</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03.0.03.14020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5,0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5,0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5,0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Закупка товаров, работ и услуг для обеспечения государственных (муниципальных) нужд</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10</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06</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03.0.03.14020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5,0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5,0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5,0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 xml:space="preserve">Муниципальная программа «Профилактика безнадзорности и правонарушений несовершеннолетних на территории Шарангского муниципального округа на </w:t>
            </w:r>
            <w:r w:rsidRPr="003C286D">
              <w:rPr>
                <w:rFonts w:ascii="Times New Roman" w:eastAsia="Times New Roman" w:hAnsi="Times New Roman" w:cs="Times New Roman"/>
                <w:color w:val="000000"/>
                <w:sz w:val="24"/>
                <w:szCs w:val="24"/>
                <w:lang w:eastAsia="ru-RU"/>
              </w:rPr>
              <w:lastRenderedPageBreak/>
              <w:t>2024-2026 годы»</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06</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18.0.00.00000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47,0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47,0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47,0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lastRenderedPageBreak/>
              <w:t>Организация проведения мероприятий, направленных на профилактику правонарушений и преступлений несовершеннолетних</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06</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18.1.00.00000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47,0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47,0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47,0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Организация проведения мероприятий, направленных на профилактику правонарушений и преступлений несовершеннолетних</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06</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18.1.01.00000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47,0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47,0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47,0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Организация конкурсов</w:t>
            </w:r>
            <w:proofErr w:type="gramStart"/>
            <w:r w:rsidRPr="003C286D">
              <w:rPr>
                <w:rFonts w:ascii="Times New Roman" w:eastAsia="Times New Roman" w:hAnsi="Times New Roman" w:cs="Times New Roman"/>
                <w:color w:val="000000"/>
                <w:sz w:val="24"/>
                <w:szCs w:val="24"/>
                <w:lang w:eastAsia="ru-RU"/>
              </w:rPr>
              <w:t xml:space="preserve"> ,</w:t>
            </w:r>
            <w:proofErr w:type="gramEnd"/>
            <w:r w:rsidRPr="003C286D">
              <w:rPr>
                <w:rFonts w:ascii="Times New Roman" w:eastAsia="Times New Roman" w:hAnsi="Times New Roman" w:cs="Times New Roman"/>
                <w:color w:val="000000"/>
                <w:sz w:val="24"/>
                <w:szCs w:val="24"/>
                <w:lang w:eastAsia="ru-RU"/>
              </w:rPr>
              <w:t xml:space="preserve"> соревнований и фестиваля по профилактике правонарушений и преступлений</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06</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18.1.01.14010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47,0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47,0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47,0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Закупка товаров, работ и услуг для обеспечения государственных (муниципальных) нужд</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10</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06</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18.1.01.14010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47,0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47,0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47,0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Непрограммные расходы</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06</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88.0.00.00000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858,2</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668,2</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868,2</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Непрограммное направление деятельности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06</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88.8.00.00000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858,2</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668,2</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868,2</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Прочие непрограммные расходы</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06</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88.8.06.00000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858,2</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668,2</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868,2</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Мероприятия в области социальной политики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06</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88.8.06.14010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295,0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105,0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305,0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Закупка товаров, работ и услуг для обеспечения государственных (муниципальных) нужд</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10</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06</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88.8.06.14010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295,0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105,0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305,0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Субсидии отдельным общественным организациям и иным некоммерческим объединениям</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10</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06</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88.8.06.14050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563,2</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563,2</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563,2</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Предоставление субсидий бюджетным, автономным учреждениям и иным некоммерческим организациям</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10</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06</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88.8.06.14050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600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563,2</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563,2</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563,2</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ФИЗИЧЕСКАЯ КУЛЬТУРА И СПОРТ</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11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70 356,6</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70 356,6</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70 356,6</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Массовый спорт</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11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60 976,4</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60 976,4</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60 976,4</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Муниципальная программа «Развитие физической культуры и спорта Шарангского муниципального округа на 2025 - 2029 годы»</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15.0.00.00000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60 968,9</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60 968,9</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60 968,9</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 xml:space="preserve">Подпрограмма «Развитие физической культуры и </w:t>
            </w:r>
            <w:r w:rsidRPr="003C286D">
              <w:rPr>
                <w:rFonts w:ascii="Times New Roman" w:eastAsia="Times New Roman" w:hAnsi="Times New Roman" w:cs="Times New Roman"/>
                <w:color w:val="000000"/>
                <w:sz w:val="24"/>
                <w:szCs w:val="24"/>
                <w:lang w:eastAsia="ru-RU"/>
              </w:rPr>
              <w:lastRenderedPageBreak/>
              <w:t>массового спорта»</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15.1.00.00000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58 856,9</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58 856,9</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58 856,9</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lastRenderedPageBreak/>
              <w:t>Проведение физкультурно-массовых мероприятий среди различных категорий населения</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15.1.01.00000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170,1</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170,1</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170,1</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Мероприятия в области спорта и физической культуры</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15.1.01.11020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170,1</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170,1</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170,1</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Предоставление субсидий бюджетным, автономным учреждениям и иным некоммерческим организациям</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15.1.01.11020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600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170,1</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170,1</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170,1</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Обеспечение деятельности муниципальных учреждений</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15.1.02.00000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58 686,8</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58 686,8</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58 686,8</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 xml:space="preserve">Обеспечение выполнения МАУ ДО «Спортивная школа «ФОК «Жемчужина» в </w:t>
            </w:r>
            <w:proofErr w:type="spellStart"/>
            <w:r w:rsidRPr="003C286D">
              <w:rPr>
                <w:rFonts w:ascii="Times New Roman" w:eastAsia="Times New Roman" w:hAnsi="Times New Roman" w:cs="Times New Roman"/>
                <w:color w:val="000000"/>
                <w:sz w:val="24"/>
                <w:szCs w:val="24"/>
                <w:lang w:eastAsia="ru-RU"/>
              </w:rPr>
              <w:t>р.п</w:t>
            </w:r>
            <w:proofErr w:type="gramStart"/>
            <w:r w:rsidRPr="003C286D">
              <w:rPr>
                <w:rFonts w:ascii="Times New Roman" w:eastAsia="Times New Roman" w:hAnsi="Times New Roman" w:cs="Times New Roman"/>
                <w:color w:val="000000"/>
                <w:sz w:val="24"/>
                <w:szCs w:val="24"/>
                <w:lang w:eastAsia="ru-RU"/>
              </w:rPr>
              <w:t>.Ш</w:t>
            </w:r>
            <w:proofErr w:type="gramEnd"/>
            <w:r w:rsidRPr="003C286D">
              <w:rPr>
                <w:rFonts w:ascii="Times New Roman" w:eastAsia="Times New Roman" w:hAnsi="Times New Roman" w:cs="Times New Roman"/>
                <w:color w:val="000000"/>
                <w:sz w:val="24"/>
                <w:szCs w:val="24"/>
                <w:lang w:eastAsia="ru-RU"/>
              </w:rPr>
              <w:t>аранга</w:t>
            </w:r>
            <w:proofErr w:type="spellEnd"/>
            <w:r w:rsidRPr="003C286D">
              <w:rPr>
                <w:rFonts w:ascii="Times New Roman" w:eastAsia="Times New Roman" w:hAnsi="Times New Roman" w:cs="Times New Roman"/>
                <w:color w:val="000000"/>
                <w:sz w:val="24"/>
                <w:szCs w:val="24"/>
                <w:lang w:eastAsia="ru-RU"/>
              </w:rPr>
              <w:t xml:space="preserve"> Нижегородской области»» муниципального задания по оказанию услуг</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15.1.02.11120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57 005,6</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57 005,6</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57 005,6</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Предоставление субсидий бюджетным, автономным учреждениям и иным некоммерческим организациям</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15.1.02.11120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600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57 005,6</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57 005,6</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57 005,6</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Расходы на обеспечение деятельности муниципальных учреждений</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15.1.02.48799</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1 681,2</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1 681,2</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1 681,2</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15.1.02.48799</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1 326,2</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1 326,2</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1 326,2</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Закупка товаров, работ и услуг для обеспечения государственных (муниципальных) нужд</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15.1.02.48799</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355,0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355,0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355,0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Подпрограмма «Развитие спорта высших достижений и системы подготовки спортивного резерва»</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15.2.00.00000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236,9</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236,9</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236,9</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Проведение межрайонных, областных соревнований, обеспечение участия спортсменов в официальных соревнованиях</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15.2.01.00000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236,9</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236,9</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236,9</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Мероприятия в области спорта и физической культуры</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15.2.01.11020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236,9</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236,9</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236,9</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15.2.01.11020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600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236,9</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236,9</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236,9</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Подпрограмма «Обеспечение реализации муниципальной программы»</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15.3.00.00000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1 875,1</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1 875,1</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1 875,1</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Обеспечение реализации муниципальной программы</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15.3.01.00000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1 875,1</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1 875,1</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1 875,1</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Обеспечение реализации муниципальной программы</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15.3.01.11220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1 875,1</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1 875,1</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1 875,1</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15.3.01.11220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1 481,7</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1 481,7</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1 481,7</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Закупка товаров, работ и услуг для обеспечения государственных (муниципальных) нужд</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15.3.01.11220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393,4</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393,4</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393,4</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Муниципальная программа «Экология Шарангского муниципального округа на 2026 - 2030 годы»</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17.0.00.00000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7,5</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7,5</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7,5</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Охрана окружающей среды от загрязнения отходами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17.3.00.00000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7,5</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7,5</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7,5</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Мероприятия по обеспечению экологической безопасности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17.3.09.00000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7,5</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7,5</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7,5</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Мероприятия в области охраны окружающей среды (кроме органов местного самоуправления)</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17.3.09.07070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7,5</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7,5</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7,5</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Предоставление субсидий бюджетным, автономным учреждениям и иным некоммерческим организациям</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17.3.09.07070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600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7,5</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7,5</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7,5</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Спорт высших достижений</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11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9 380,2</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9 380,2</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9 380,2</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Муниципальная программа «Развитие физической культуры и спорта Шарангского муниципального округа на 2025 - 2029 годы»</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15.0.00.00000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9 380,2</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9 380,2</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9 380,2</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 xml:space="preserve">Подпрограмма «Развитие физической культуры и </w:t>
            </w:r>
            <w:r w:rsidRPr="003C286D">
              <w:rPr>
                <w:rFonts w:ascii="Times New Roman" w:eastAsia="Times New Roman" w:hAnsi="Times New Roman" w:cs="Times New Roman"/>
                <w:color w:val="000000"/>
                <w:sz w:val="24"/>
                <w:szCs w:val="24"/>
                <w:lang w:eastAsia="ru-RU"/>
              </w:rPr>
              <w:lastRenderedPageBreak/>
              <w:t>массового спорта»</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15.1.00.00000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9 380,2</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9 380,2</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9 380,2</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lastRenderedPageBreak/>
              <w:t>Обеспечение деятельности муниципальных учреждений</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15.1.02.00000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9 380,2</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9 380,2</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9 380,2</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 xml:space="preserve">Обеспечение выполнения МАУ ДО «Спортивная школа «ФОК «Жемчужина» в </w:t>
            </w:r>
            <w:proofErr w:type="spellStart"/>
            <w:r w:rsidRPr="003C286D">
              <w:rPr>
                <w:rFonts w:ascii="Times New Roman" w:eastAsia="Times New Roman" w:hAnsi="Times New Roman" w:cs="Times New Roman"/>
                <w:color w:val="000000"/>
                <w:sz w:val="24"/>
                <w:szCs w:val="24"/>
                <w:lang w:eastAsia="ru-RU"/>
              </w:rPr>
              <w:t>р.п</w:t>
            </w:r>
            <w:proofErr w:type="gramStart"/>
            <w:r w:rsidRPr="003C286D">
              <w:rPr>
                <w:rFonts w:ascii="Times New Roman" w:eastAsia="Times New Roman" w:hAnsi="Times New Roman" w:cs="Times New Roman"/>
                <w:color w:val="000000"/>
                <w:sz w:val="24"/>
                <w:szCs w:val="24"/>
                <w:lang w:eastAsia="ru-RU"/>
              </w:rPr>
              <w:t>.Ш</w:t>
            </w:r>
            <w:proofErr w:type="gramEnd"/>
            <w:r w:rsidRPr="003C286D">
              <w:rPr>
                <w:rFonts w:ascii="Times New Roman" w:eastAsia="Times New Roman" w:hAnsi="Times New Roman" w:cs="Times New Roman"/>
                <w:color w:val="000000"/>
                <w:sz w:val="24"/>
                <w:szCs w:val="24"/>
                <w:lang w:eastAsia="ru-RU"/>
              </w:rPr>
              <w:t>аранга</w:t>
            </w:r>
            <w:proofErr w:type="spellEnd"/>
            <w:r w:rsidRPr="003C286D">
              <w:rPr>
                <w:rFonts w:ascii="Times New Roman" w:eastAsia="Times New Roman" w:hAnsi="Times New Roman" w:cs="Times New Roman"/>
                <w:color w:val="000000"/>
                <w:sz w:val="24"/>
                <w:szCs w:val="24"/>
                <w:lang w:eastAsia="ru-RU"/>
              </w:rPr>
              <w:t xml:space="preserve"> Нижегородской области»» муниципального задания по оказанию услуг</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15.1.02.11120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9 380,2</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9 380,2</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9 380,2</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Предоставление субсидий бюджетным, автономным учреждениям и иным некоммерческим организациям</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11</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03</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15.1.02.11120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600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9 380,2</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9 380,2</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9 380,2</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СРЕДСТВА МАССОВОЙ ИНФОРМАЦИИ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12</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9 713,0</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9 713,0</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9 713,0</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Телевидение и радиовещание</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12</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01</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2 948,1</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2 948,1</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2 948,1</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Муниципальная программа «Информационная среда в Шарангском муниципальном округе на 2025-2027 годы»</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12</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2 948,1</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2 948,1</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2 948,1</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Поддержка средствам массовой информации Шарангского муниципального округа</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12</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07.0.02.00000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2 948,1</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2 948,1</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2 948,1</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Поддержка средствам массовой информации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12</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01</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07.0.02.02050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2 948,1</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2 948,1</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2 948,1</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Предоставление субсидий бюджетным, автономным учреждениям и иным некоммерческим организациям</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12</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01</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07.0.02.02050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600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2 948,1</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2 948,1</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2 948,1</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Периодическая печать и издательства</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12</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6 764,9</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6 764,9</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b/>
                <w:bCs/>
                <w:color w:val="000000"/>
                <w:sz w:val="24"/>
                <w:szCs w:val="24"/>
                <w:lang w:eastAsia="ru-RU"/>
              </w:rPr>
            </w:pPr>
            <w:r w:rsidRPr="003C286D">
              <w:rPr>
                <w:rFonts w:ascii="Times New Roman" w:eastAsia="Times New Roman" w:hAnsi="Times New Roman" w:cs="Times New Roman"/>
                <w:b/>
                <w:bCs/>
                <w:color w:val="000000"/>
                <w:sz w:val="24"/>
                <w:szCs w:val="24"/>
                <w:lang w:eastAsia="ru-RU"/>
              </w:rPr>
              <w:t>6 764,9</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Муниципальная программа «Информационная среда в Шарангском муниципальном округе на 2025-2027 годы»</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12</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07.0.00.00000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6 764,9</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6 764,9</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6 764,9</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Поддержка окружных печатных средств массовой информации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12</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07.0.01.00000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3 146,5</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3 146,5</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3 146,5</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Расходы за счет субсидии на оказание частичной финансовой поддержки окружных печатных средств массовой информации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12</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07.0.01.S2050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3 146,5</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3 146,5</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3 146,5</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Предоставление субсидий бюджетным, автономным учреждениям и иным некоммерческим организациям</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12</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07.0.01.S2050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600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3 146,5</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3 146,5</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3 146,5</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 xml:space="preserve">Поддержка средствам массовой информации </w:t>
            </w:r>
            <w:r w:rsidRPr="003C286D">
              <w:rPr>
                <w:rFonts w:ascii="Times New Roman" w:eastAsia="Times New Roman" w:hAnsi="Times New Roman" w:cs="Times New Roman"/>
                <w:color w:val="000000"/>
                <w:sz w:val="24"/>
                <w:szCs w:val="24"/>
                <w:lang w:eastAsia="ru-RU"/>
              </w:rPr>
              <w:lastRenderedPageBreak/>
              <w:t>Шарангского муниципального округа</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12</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07.0.02.00000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3 618,4</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3 618,4</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3 618,4</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lastRenderedPageBreak/>
              <w:t>Поддержка средствам массовой информации</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12</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07.0.02.02050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000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3 618,4</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3 618,4</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color w:val="000000"/>
                <w:sz w:val="24"/>
                <w:szCs w:val="24"/>
                <w:lang w:eastAsia="ru-RU"/>
              </w:rPr>
            </w:pPr>
            <w:r w:rsidRPr="003C286D">
              <w:rPr>
                <w:rFonts w:ascii="Times New Roman" w:eastAsia="Times New Roman" w:hAnsi="Times New Roman" w:cs="Times New Roman"/>
                <w:color w:val="000000"/>
                <w:sz w:val="24"/>
                <w:szCs w:val="24"/>
                <w:lang w:eastAsia="ru-RU"/>
              </w:rPr>
              <w:t>3 618,4</w:t>
            </w:r>
          </w:p>
        </w:tc>
      </w:tr>
      <w:tr w:rsidR="006067FF" w:rsidRPr="003C286D" w:rsidTr="006067FF">
        <w:trPr>
          <w:trHeight w:val="20"/>
        </w:trPr>
        <w:tc>
          <w:tcPr>
            <w:tcW w:w="6252" w:type="dxa"/>
            <w:shd w:val="clear" w:color="auto" w:fill="auto"/>
            <w:vAlign w:val="center"/>
            <w:hideMark/>
          </w:tcPr>
          <w:p w:rsidR="003C286D" w:rsidRPr="003C286D" w:rsidRDefault="003C286D" w:rsidP="003C286D">
            <w:pPr>
              <w:spacing w:after="0" w:line="240" w:lineRule="auto"/>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Предоставление субсидий бюджетным, автономным учреждениям и иным некоммерческим организациям</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p>
        </w:tc>
        <w:tc>
          <w:tcPr>
            <w:tcW w:w="56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12</w:t>
            </w:r>
          </w:p>
        </w:tc>
        <w:tc>
          <w:tcPr>
            <w:tcW w:w="70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02</w:t>
            </w:r>
          </w:p>
        </w:tc>
        <w:tc>
          <w:tcPr>
            <w:tcW w:w="1723"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07.0.02.02050</w:t>
            </w:r>
          </w:p>
        </w:tc>
        <w:tc>
          <w:tcPr>
            <w:tcW w:w="68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600</w:t>
            </w:r>
          </w:p>
        </w:tc>
        <w:tc>
          <w:tcPr>
            <w:tcW w:w="1559"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3 618,4</w:t>
            </w:r>
          </w:p>
        </w:tc>
        <w:tc>
          <w:tcPr>
            <w:tcW w:w="1417"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3 618,4</w:t>
            </w:r>
          </w:p>
        </w:tc>
        <w:tc>
          <w:tcPr>
            <w:tcW w:w="1276" w:type="dxa"/>
            <w:shd w:val="clear" w:color="auto" w:fill="auto"/>
            <w:noWrap/>
            <w:vAlign w:val="center"/>
            <w:hideMark/>
          </w:tcPr>
          <w:p w:rsidR="003C286D" w:rsidRPr="003C286D" w:rsidRDefault="003C286D" w:rsidP="006067FF">
            <w:pPr>
              <w:spacing w:after="0" w:line="240" w:lineRule="auto"/>
              <w:jc w:val="center"/>
              <w:rPr>
                <w:rFonts w:ascii="Times New Roman" w:eastAsia="Times New Roman" w:hAnsi="Times New Roman" w:cs="Times New Roman"/>
                <w:iCs/>
                <w:color w:val="000000"/>
                <w:sz w:val="24"/>
                <w:szCs w:val="24"/>
                <w:lang w:eastAsia="ru-RU"/>
              </w:rPr>
            </w:pPr>
            <w:r w:rsidRPr="003C286D">
              <w:rPr>
                <w:rFonts w:ascii="Times New Roman" w:eastAsia="Times New Roman" w:hAnsi="Times New Roman" w:cs="Times New Roman"/>
                <w:iCs/>
                <w:color w:val="000000"/>
                <w:sz w:val="24"/>
                <w:szCs w:val="24"/>
                <w:lang w:eastAsia="ru-RU"/>
              </w:rPr>
              <w:t>3 618,4</w:t>
            </w:r>
          </w:p>
        </w:tc>
      </w:tr>
    </w:tbl>
    <w:p w:rsidR="009C5728" w:rsidRDefault="009C5728"/>
    <w:sectPr w:rsidR="009C5728" w:rsidSect="003C286D">
      <w:footerReference w:type="default" r:id="rId7"/>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4440" w:rsidRDefault="00094440" w:rsidP="000D3BD1">
      <w:pPr>
        <w:spacing w:after="0" w:line="240" w:lineRule="auto"/>
      </w:pPr>
      <w:r>
        <w:separator/>
      </w:r>
    </w:p>
  </w:endnote>
  <w:endnote w:type="continuationSeparator" w:id="0">
    <w:p w:rsidR="00094440" w:rsidRDefault="00094440" w:rsidP="000D3B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4170059"/>
      <w:docPartObj>
        <w:docPartGallery w:val="Page Numbers (Bottom of Page)"/>
        <w:docPartUnique/>
      </w:docPartObj>
    </w:sdtPr>
    <w:sdtContent>
      <w:p w:rsidR="000D3BD1" w:rsidRDefault="000D3BD1">
        <w:pPr>
          <w:pStyle w:val="a7"/>
          <w:jc w:val="center"/>
        </w:pPr>
        <w:r>
          <w:fldChar w:fldCharType="begin"/>
        </w:r>
        <w:r>
          <w:instrText>PAGE   \* MERGEFORMAT</w:instrText>
        </w:r>
        <w:r>
          <w:fldChar w:fldCharType="separate"/>
        </w:r>
        <w:r>
          <w:rPr>
            <w:noProof/>
          </w:rPr>
          <w:t>1</w:t>
        </w:r>
        <w:r>
          <w:fldChar w:fldCharType="end"/>
        </w:r>
      </w:p>
    </w:sdtContent>
  </w:sdt>
  <w:p w:rsidR="000D3BD1" w:rsidRDefault="000D3BD1">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4440" w:rsidRDefault="00094440" w:rsidP="000D3BD1">
      <w:pPr>
        <w:spacing w:after="0" w:line="240" w:lineRule="auto"/>
      </w:pPr>
      <w:r>
        <w:separator/>
      </w:r>
    </w:p>
  </w:footnote>
  <w:footnote w:type="continuationSeparator" w:id="0">
    <w:p w:rsidR="00094440" w:rsidRDefault="00094440" w:rsidP="000D3BD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286D"/>
    <w:rsid w:val="00094440"/>
    <w:rsid w:val="000D3BD1"/>
    <w:rsid w:val="0016575C"/>
    <w:rsid w:val="003C286D"/>
    <w:rsid w:val="00416523"/>
    <w:rsid w:val="006067FF"/>
    <w:rsid w:val="00964656"/>
    <w:rsid w:val="009C57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575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C286D"/>
    <w:rPr>
      <w:color w:val="0000FF"/>
      <w:u w:val="single"/>
    </w:rPr>
  </w:style>
  <w:style w:type="character" w:styleId="a4">
    <w:name w:val="FollowedHyperlink"/>
    <w:basedOn w:val="a0"/>
    <w:uiPriority w:val="99"/>
    <w:semiHidden/>
    <w:unhideWhenUsed/>
    <w:rsid w:val="003C286D"/>
    <w:rPr>
      <w:color w:val="800080"/>
      <w:u w:val="single"/>
    </w:rPr>
  </w:style>
  <w:style w:type="paragraph" w:customStyle="1" w:styleId="xl63">
    <w:name w:val="xl63"/>
    <w:basedOn w:val="a"/>
    <w:rsid w:val="003C286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ru-RU"/>
    </w:rPr>
  </w:style>
  <w:style w:type="paragraph" w:customStyle="1" w:styleId="xl64">
    <w:name w:val="xl64"/>
    <w:basedOn w:val="a"/>
    <w:rsid w:val="003C286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ru-RU"/>
    </w:rPr>
  </w:style>
  <w:style w:type="paragraph" w:customStyle="1" w:styleId="xl65">
    <w:name w:val="xl65"/>
    <w:basedOn w:val="a"/>
    <w:rsid w:val="003C286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ru-RU"/>
    </w:rPr>
  </w:style>
  <w:style w:type="paragraph" w:customStyle="1" w:styleId="xl66">
    <w:name w:val="xl66"/>
    <w:basedOn w:val="a"/>
    <w:rsid w:val="003C286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67">
    <w:name w:val="xl67"/>
    <w:basedOn w:val="a"/>
    <w:rsid w:val="003C286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68">
    <w:name w:val="xl68"/>
    <w:basedOn w:val="a"/>
    <w:rsid w:val="003C286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69">
    <w:name w:val="xl69"/>
    <w:basedOn w:val="a"/>
    <w:rsid w:val="003C286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color w:val="000000"/>
      <w:sz w:val="24"/>
      <w:szCs w:val="24"/>
      <w:lang w:eastAsia="ru-RU"/>
    </w:rPr>
  </w:style>
  <w:style w:type="paragraph" w:customStyle="1" w:styleId="xl70">
    <w:name w:val="xl70"/>
    <w:basedOn w:val="a"/>
    <w:rsid w:val="003C286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color w:val="000000"/>
      <w:sz w:val="24"/>
      <w:szCs w:val="24"/>
      <w:lang w:eastAsia="ru-RU"/>
    </w:rPr>
  </w:style>
  <w:style w:type="paragraph" w:customStyle="1" w:styleId="xl71">
    <w:name w:val="xl71"/>
    <w:basedOn w:val="a"/>
    <w:rsid w:val="003C286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color w:val="000000"/>
      <w:sz w:val="24"/>
      <w:szCs w:val="24"/>
      <w:lang w:eastAsia="ru-RU"/>
    </w:rPr>
  </w:style>
  <w:style w:type="paragraph" w:customStyle="1" w:styleId="xl72">
    <w:name w:val="xl72"/>
    <w:basedOn w:val="a"/>
    <w:rsid w:val="003C286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73">
    <w:name w:val="xl73"/>
    <w:basedOn w:val="a"/>
    <w:rsid w:val="003C286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74">
    <w:name w:val="xl74"/>
    <w:basedOn w:val="a"/>
    <w:rsid w:val="003C286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75">
    <w:name w:val="xl75"/>
    <w:basedOn w:val="a"/>
    <w:rsid w:val="003C28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76">
    <w:name w:val="xl76"/>
    <w:basedOn w:val="a"/>
    <w:rsid w:val="003C286D"/>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77">
    <w:name w:val="xl77"/>
    <w:basedOn w:val="a"/>
    <w:rsid w:val="003C286D"/>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78">
    <w:name w:val="xl78"/>
    <w:basedOn w:val="a"/>
    <w:rsid w:val="003C286D"/>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79">
    <w:name w:val="xl79"/>
    <w:basedOn w:val="a"/>
    <w:rsid w:val="003C286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ru-RU"/>
    </w:rPr>
  </w:style>
  <w:style w:type="paragraph" w:customStyle="1" w:styleId="xl80">
    <w:name w:val="xl80"/>
    <w:basedOn w:val="a"/>
    <w:rsid w:val="003C28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styleId="a5">
    <w:name w:val="header"/>
    <w:basedOn w:val="a"/>
    <w:link w:val="a6"/>
    <w:uiPriority w:val="99"/>
    <w:unhideWhenUsed/>
    <w:rsid w:val="000D3BD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D3BD1"/>
  </w:style>
  <w:style w:type="paragraph" w:styleId="a7">
    <w:name w:val="footer"/>
    <w:basedOn w:val="a"/>
    <w:link w:val="a8"/>
    <w:uiPriority w:val="99"/>
    <w:unhideWhenUsed/>
    <w:rsid w:val="000D3BD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D3BD1"/>
  </w:style>
  <w:style w:type="paragraph" w:styleId="a9">
    <w:name w:val="Balloon Text"/>
    <w:basedOn w:val="a"/>
    <w:link w:val="aa"/>
    <w:uiPriority w:val="99"/>
    <w:semiHidden/>
    <w:unhideWhenUsed/>
    <w:rsid w:val="000D3BD1"/>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D3BD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575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C286D"/>
    <w:rPr>
      <w:color w:val="0000FF"/>
      <w:u w:val="single"/>
    </w:rPr>
  </w:style>
  <w:style w:type="character" w:styleId="a4">
    <w:name w:val="FollowedHyperlink"/>
    <w:basedOn w:val="a0"/>
    <w:uiPriority w:val="99"/>
    <w:semiHidden/>
    <w:unhideWhenUsed/>
    <w:rsid w:val="003C286D"/>
    <w:rPr>
      <w:color w:val="800080"/>
      <w:u w:val="single"/>
    </w:rPr>
  </w:style>
  <w:style w:type="paragraph" w:customStyle="1" w:styleId="xl63">
    <w:name w:val="xl63"/>
    <w:basedOn w:val="a"/>
    <w:rsid w:val="003C286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ru-RU"/>
    </w:rPr>
  </w:style>
  <w:style w:type="paragraph" w:customStyle="1" w:styleId="xl64">
    <w:name w:val="xl64"/>
    <w:basedOn w:val="a"/>
    <w:rsid w:val="003C286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ru-RU"/>
    </w:rPr>
  </w:style>
  <w:style w:type="paragraph" w:customStyle="1" w:styleId="xl65">
    <w:name w:val="xl65"/>
    <w:basedOn w:val="a"/>
    <w:rsid w:val="003C286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ru-RU"/>
    </w:rPr>
  </w:style>
  <w:style w:type="paragraph" w:customStyle="1" w:styleId="xl66">
    <w:name w:val="xl66"/>
    <w:basedOn w:val="a"/>
    <w:rsid w:val="003C286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67">
    <w:name w:val="xl67"/>
    <w:basedOn w:val="a"/>
    <w:rsid w:val="003C286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68">
    <w:name w:val="xl68"/>
    <w:basedOn w:val="a"/>
    <w:rsid w:val="003C286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69">
    <w:name w:val="xl69"/>
    <w:basedOn w:val="a"/>
    <w:rsid w:val="003C286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color w:val="000000"/>
      <w:sz w:val="24"/>
      <w:szCs w:val="24"/>
      <w:lang w:eastAsia="ru-RU"/>
    </w:rPr>
  </w:style>
  <w:style w:type="paragraph" w:customStyle="1" w:styleId="xl70">
    <w:name w:val="xl70"/>
    <w:basedOn w:val="a"/>
    <w:rsid w:val="003C286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color w:val="000000"/>
      <w:sz w:val="24"/>
      <w:szCs w:val="24"/>
      <w:lang w:eastAsia="ru-RU"/>
    </w:rPr>
  </w:style>
  <w:style w:type="paragraph" w:customStyle="1" w:styleId="xl71">
    <w:name w:val="xl71"/>
    <w:basedOn w:val="a"/>
    <w:rsid w:val="003C286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color w:val="000000"/>
      <w:sz w:val="24"/>
      <w:szCs w:val="24"/>
      <w:lang w:eastAsia="ru-RU"/>
    </w:rPr>
  </w:style>
  <w:style w:type="paragraph" w:customStyle="1" w:styleId="xl72">
    <w:name w:val="xl72"/>
    <w:basedOn w:val="a"/>
    <w:rsid w:val="003C286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73">
    <w:name w:val="xl73"/>
    <w:basedOn w:val="a"/>
    <w:rsid w:val="003C286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74">
    <w:name w:val="xl74"/>
    <w:basedOn w:val="a"/>
    <w:rsid w:val="003C286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75">
    <w:name w:val="xl75"/>
    <w:basedOn w:val="a"/>
    <w:rsid w:val="003C28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76">
    <w:name w:val="xl76"/>
    <w:basedOn w:val="a"/>
    <w:rsid w:val="003C286D"/>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77">
    <w:name w:val="xl77"/>
    <w:basedOn w:val="a"/>
    <w:rsid w:val="003C286D"/>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78">
    <w:name w:val="xl78"/>
    <w:basedOn w:val="a"/>
    <w:rsid w:val="003C286D"/>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79">
    <w:name w:val="xl79"/>
    <w:basedOn w:val="a"/>
    <w:rsid w:val="003C286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ru-RU"/>
    </w:rPr>
  </w:style>
  <w:style w:type="paragraph" w:customStyle="1" w:styleId="xl80">
    <w:name w:val="xl80"/>
    <w:basedOn w:val="a"/>
    <w:rsid w:val="003C28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styleId="a5">
    <w:name w:val="header"/>
    <w:basedOn w:val="a"/>
    <w:link w:val="a6"/>
    <w:uiPriority w:val="99"/>
    <w:unhideWhenUsed/>
    <w:rsid w:val="000D3BD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D3BD1"/>
  </w:style>
  <w:style w:type="paragraph" w:styleId="a7">
    <w:name w:val="footer"/>
    <w:basedOn w:val="a"/>
    <w:link w:val="a8"/>
    <w:uiPriority w:val="99"/>
    <w:unhideWhenUsed/>
    <w:rsid w:val="000D3BD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D3BD1"/>
  </w:style>
  <w:style w:type="paragraph" w:styleId="a9">
    <w:name w:val="Balloon Text"/>
    <w:basedOn w:val="a"/>
    <w:link w:val="aa"/>
    <w:uiPriority w:val="99"/>
    <w:semiHidden/>
    <w:unhideWhenUsed/>
    <w:rsid w:val="000D3BD1"/>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D3BD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1889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57</Pages>
  <Words>13627</Words>
  <Characters>77674</Characters>
  <Application>Microsoft Office Word</Application>
  <DocSecurity>0</DocSecurity>
  <Lines>647</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000</cp:lastModifiedBy>
  <cp:revision>5</cp:revision>
  <cp:lastPrinted>2026-03-19T06:12:00Z</cp:lastPrinted>
  <dcterms:created xsi:type="dcterms:W3CDTF">2026-03-19T06:32:00Z</dcterms:created>
  <dcterms:modified xsi:type="dcterms:W3CDTF">2026-03-19T06:13:00Z</dcterms:modified>
</cp:coreProperties>
</file>